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A62" w:rsidRDefault="007F5A62" w:rsidP="007F5A62">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bookmarkStart w:id="8" w:name="_GoBack"/>
      <w:bookmarkEnd w:id="8"/>
    </w:p>
    <w:bookmarkEnd w:id="0"/>
    <w:bookmarkEnd w:id="1"/>
    <w:bookmarkEnd w:id="2"/>
    <w:bookmarkEnd w:id="3"/>
    <w:bookmarkEnd w:id="4"/>
    <w:bookmarkEnd w:id="5"/>
    <w:bookmarkEnd w:id="6"/>
    <w:bookmarkEnd w:id="7"/>
    <w:p w:rsidR="00C91802" w:rsidRPr="005E2246" w:rsidRDefault="00C91802" w:rsidP="00C91802">
      <w:pPr>
        <w:ind w:right="332"/>
        <w:jc w:val="right"/>
        <w:rPr>
          <w:sz w:val="20"/>
          <w:szCs w:val="20"/>
        </w:rPr>
      </w:pPr>
      <w:r w:rsidRPr="005E2246">
        <w:rPr>
          <w:sz w:val="20"/>
          <w:szCs w:val="20"/>
        </w:rPr>
        <w:t>УТВЕРЖДАЮ:</w:t>
      </w:r>
    </w:p>
    <w:p w:rsidR="00C91802" w:rsidRPr="005E2246" w:rsidRDefault="00C91802" w:rsidP="00C91802">
      <w:pPr>
        <w:tabs>
          <w:tab w:val="left" w:pos="9356"/>
        </w:tabs>
        <w:spacing w:before="120"/>
        <w:ind w:right="332"/>
        <w:jc w:val="right"/>
        <w:rPr>
          <w:sz w:val="20"/>
          <w:szCs w:val="20"/>
        </w:rPr>
      </w:pPr>
      <w:r w:rsidRPr="005E2246">
        <w:rPr>
          <w:sz w:val="20"/>
          <w:szCs w:val="20"/>
        </w:rPr>
        <w:t>___________________/</w:t>
      </w:r>
      <w:r>
        <w:rPr>
          <w:sz w:val="20"/>
          <w:szCs w:val="20"/>
        </w:rPr>
        <w:t>_____________</w:t>
      </w:r>
      <w:r w:rsidRPr="005E2246">
        <w:rPr>
          <w:sz w:val="20"/>
          <w:szCs w:val="20"/>
        </w:rPr>
        <w:t>/</w:t>
      </w:r>
    </w:p>
    <w:p w:rsidR="00C91802" w:rsidRPr="005E2246" w:rsidRDefault="00C91802" w:rsidP="00C91802">
      <w:pPr>
        <w:spacing w:line="276" w:lineRule="auto"/>
        <w:ind w:left="6096"/>
        <w:rPr>
          <w:sz w:val="20"/>
          <w:szCs w:val="20"/>
        </w:rPr>
      </w:pPr>
      <w:r w:rsidRPr="005E2246">
        <w:rPr>
          <w:sz w:val="20"/>
          <w:szCs w:val="20"/>
        </w:rPr>
        <w:t xml:space="preserve">Председатель </w:t>
      </w:r>
      <w:r>
        <w:rPr>
          <w:sz w:val="20"/>
          <w:szCs w:val="20"/>
        </w:rPr>
        <w:t>Закупочной</w:t>
      </w:r>
      <w:r w:rsidRPr="005E2246">
        <w:rPr>
          <w:sz w:val="20"/>
          <w:szCs w:val="20"/>
        </w:rPr>
        <w:t xml:space="preserve"> комиссии</w:t>
      </w:r>
    </w:p>
    <w:p w:rsidR="00C91802" w:rsidRPr="005E2246" w:rsidRDefault="00C91802" w:rsidP="00C91802">
      <w:pPr>
        <w:spacing w:line="360" w:lineRule="auto"/>
        <w:ind w:firstLine="6095"/>
        <w:rPr>
          <w:sz w:val="20"/>
          <w:szCs w:val="20"/>
        </w:rPr>
      </w:pPr>
      <w:r w:rsidRPr="005E2246">
        <w:rPr>
          <w:sz w:val="20"/>
          <w:szCs w:val="20"/>
        </w:rPr>
        <w:t>«_____» ______________ 20</w:t>
      </w:r>
      <w:r>
        <w:rPr>
          <w:sz w:val="20"/>
          <w:szCs w:val="20"/>
        </w:rPr>
        <w:t>__</w:t>
      </w:r>
      <w:r w:rsidRPr="005E2246">
        <w:rPr>
          <w:sz w:val="20"/>
          <w:szCs w:val="20"/>
        </w:rPr>
        <w:t xml:space="preserve"> года</w:t>
      </w:r>
    </w:p>
    <w:p w:rsidR="0029729B" w:rsidRDefault="0029729B" w:rsidP="0029729B">
      <w:pPr>
        <w:rPr>
          <w:sz w:val="22"/>
          <w:szCs w:val="22"/>
        </w:rPr>
      </w:pPr>
    </w:p>
    <w:p w:rsidR="00C91802" w:rsidRPr="00B41815" w:rsidRDefault="00C91802" w:rsidP="0029729B">
      <w:pPr>
        <w:rPr>
          <w:sz w:val="22"/>
          <w:szCs w:val="22"/>
        </w:rPr>
      </w:pPr>
    </w:p>
    <w:p w:rsidR="007864F2" w:rsidRPr="005E2246" w:rsidRDefault="007864F2" w:rsidP="007864F2">
      <w:pPr>
        <w:jc w:val="center"/>
        <w:rPr>
          <w:b/>
        </w:rPr>
      </w:pPr>
      <w:r>
        <w:rPr>
          <w:b/>
        </w:rPr>
        <w:t xml:space="preserve">ЗАКУПОЧНАЯ </w:t>
      </w:r>
      <w:r w:rsidRPr="005E2246">
        <w:rPr>
          <w:b/>
        </w:rPr>
        <w:t>ДОКУМЕНТАЦИЯ</w:t>
      </w:r>
    </w:p>
    <w:p w:rsidR="007864F2" w:rsidRPr="005E2246" w:rsidRDefault="007864F2" w:rsidP="007864F2">
      <w:pPr>
        <w:jc w:val="center"/>
        <w:rPr>
          <w:b/>
        </w:rPr>
      </w:pPr>
      <w:r w:rsidRPr="005E2246">
        <w:rPr>
          <w:b/>
        </w:rPr>
        <w:t>по открыт</w:t>
      </w:r>
      <w:r>
        <w:rPr>
          <w:b/>
        </w:rPr>
        <w:t>ым конкурентным переговорам</w:t>
      </w:r>
    </w:p>
    <w:p w:rsidR="007864F2" w:rsidRDefault="007864F2" w:rsidP="007864F2">
      <w:pPr>
        <w:jc w:val="center"/>
        <w:rPr>
          <w:b/>
        </w:rPr>
      </w:pPr>
      <w:r w:rsidRPr="005E2246">
        <w:rPr>
          <w:b/>
        </w:rPr>
        <w:t>на право заключения договора на</w:t>
      </w:r>
      <w:r w:rsidRPr="000770BC">
        <w:rPr>
          <w:b/>
        </w:rPr>
        <w:t xml:space="preserve"> </w:t>
      </w:r>
      <w:r>
        <w:rPr>
          <w:b/>
        </w:rPr>
        <w:t>оказание услуг</w:t>
      </w:r>
      <w:r w:rsidRPr="005E2246">
        <w:rPr>
          <w:b/>
        </w:rPr>
        <w:t>:</w:t>
      </w:r>
    </w:p>
    <w:p w:rsidR="007864F2" w:rsidRPr="005E2246" w:rsidRDefault="007864F2" w:rsidP="007864F2">
      <w:pPr>
        <w:jc w:val="center"/>
        <w:rPr>
          <w:b/>
        </w:rPr>
      </w:pPr>
    </w:p>
    <w:p w:rsidR="007864F2" w:rsidRPr="00AB0200" w:rsidRDefault="007864F2" w:rsidP="007864F2">
      <w:pPr>
        <w:jc w:val="center"/>
        <w:rPr>
          <w:b/>
        </w:rPr>
      </w:pPr>
      <w:r w:rsidRPr="00AB0200">
        <w:rPr>
          <w:b/>
        </w:rPr>
        <w:t xml:space="preserve">Лот 1: </w:t>
      </w:r>
      <w:r w:rsidR="005A5927">
        <w:rPr>
          <w:b/>
        </w:rPr>
        <w:t>П</w:t>
      </w:r>
      <w:r w:rsidRPr="00EE03D1">
        <w:rPr>
          <w:b/>
        </w:rPr>
        <w:t>редоставлени</w:t>
      </w:r>
      <w:r w:rsidR="005A5927">
        <w:rPr>
          <w:b/>
        </w:rPr>
        <w:t>е</w:t>
      </w:r>
      <w:r w:rsidRPr="00EE03D1">
        <w:rPr>
          <w:b/>
        </w:rPr>
        <w:t xml:space="preserve"> денежных средств со свободным графиком их получения</w:t>
      </w:r>
      <w:r>
        <w:rPr>
          <w:b/>
        </w:rPr>
        <w:t>;</w:t>
      </w:r>
    </w:p>
    <w:p w:rsidR="007864F2" w:rsidRDefault="007864F2" w:rsidP="007864F2">
      <w:pPr>
        <w:jc w:val="center"/>
        <w:rPr>
          <w:b/>
        </w:rPr>
      </w:pPr>
      <w:r w:rsidRPr="00AB0200">
        <w:rPr>
          <w:b/>
        </w:rPr>
        <w:t xml:space="preserve">Лот 2: </w:t>
      </w:r>
      <w:r w:rsidR="005A5927">
        <w:rPr>
          <w:b/>
        </w:rPr>
        <w:t>К</w:t>
      </w:r>
      <w:r>
        <w:rPr>
          <w:b/>
        </w:rPr>
        <w:t>редитовани</w:t>
      </w:r>
      <w:r w:rsidR="005A5927">
        <w:rPr>
          <w:b/>
        </w:rPr>
        <w:t>е</w:t>
      </w:r>
      <w:r>
        <w:rPr>
          <w:b/>
        </w:rPr>
        <w:t xml:space="preserve"> в форме овердрафта.</w:t>
      </w:r>
    </w:p>
    <w:p w:rsidR="005A5927" w:rsidRDefault="005A5927" w:rsidP="0029729B">
      <w:pPr>
        <w:pStyle w:val="a5"/>
        <w:numPr>
          <w:ilvl w:val="0"/>
          <w:numId w:val="0"/>
        </w:numPr>
        <w:spacing w:before="240"/>
        <w:jc w:val="center"/>
        <w:rPr>
          <w:sz w:val="24"/>
        </w:rPr>
      </w:pPr>
    </w:p>
    <w:p w:rsidR="005A5927" w:rsidRDefault="005A5927" w:rsidP="0029729B">
      <w:pPr>
        <w:pStyle w:val="a5"/>
        <w:numPr>
          <w:ilvl w:val="0"/>
          <w:numId w:val="0"/>
        </w:numPr>
        <w:spacing w:before="240"/>
        <w:jc w:val="center"/>
        <w:rPr>
          <w:sz w:val="24"/>
        </w:rPr>
      </w:pPr>
    </w:p>
    <w:p w:rsidR="005A5927" w:rsidRPr="003135DF" w:rsidRDefault="005A5927" w:rsidP="0029729B">
      <w:pPr>
        <w:pStyle w:val="a5"/>
        <w:numPr>
          <w:ilvl w:val="0"/>
          <w:numId w:val="0"/>
        </w:numPr>
        <w:spacing w:before="240"/>
        <w:jc w:val="center"/>
        <w:rPr>
          <w:sz w:val="24"/>
        </w:rPr>
      </w:pPr>
    </w:p>
    <w:p w:rsidR="0029729B" w:rsidRPr="003135DF" w:rsidRDefault="0029729B" w:rsidP="0029729B">
      <w:pPr>
        <w:jc w:val="center"/>
        <w:rPr>
          <w:b/>
        </w:rPr>
      </w:pPr>
      <w:r w:rsidRPr="003135DF">
        <w:rPr>
          <w:b/>
        </w:rPr>
        <w:t xml:space="preserve">ТОМ </w:t>
      </w:r>
      <w:r w:rsidRPr="003135DF">
        <w:rPr>
          <w:b/>
          <w:lang w:val="en-US"/>
        </w:rPr>
        <w:t>IV</w:t>
      </w:r>
    </w:p>
    <w:p w:rsidR="001E127C" w:rsidRPr="003135DF" w:rsidRDefault="001E127C" w:rsidP="001E127C">
      <w:pPr>
        <w:jc w:val="center"/>
        <w:rPr>
          <w:b/>
          <w:u w:val="single"/>
        </w:rPr>
      </w:pPr>
      <w:r w:rsidRPr="003135DF">
        <w:rPr>
          <w:b/>
          <w:u w:val="single"/>
        </w:rPr>
        <w:t>ТИПОВЫЕ ФОРМЫ</w:t>
      </w:r>
    </w:p>
    <w:p w:rsidR="001E127C" w:rsidRPr="00104A36" w:rsidRDefault="001E127C" w:rsidP="001E127C">
      <w:pPr>
        <w:jc w:val="center"/>
        <w:rPr>
          <w:sz w:val="22"/>
        </w:rPr>
      </w:pPr>
    </w:p>
    <w:p w:rsidR="007A4C9F" w:rsidRPr="00104A36" w:rsidRDefault="007A4C9F" w:rsidP="001E127C">
      <w:pPr>
        <w:jc w:val="center"/>
        <w:rPr>
          <w:sz w:val="22"/>
        </w:rPr>
      </w:pPr>
    </w:p>
    <w:p w:rsidR="007A4C9F" w:rsidRDefault="007A4C9F" w:rsidP="007A4C9F">
      <w:pPr>
        <w:jc w:val="center"/>
        <w:rPr>
          <w:sz w:val="22"/>
        </w:rPr>
      </w:pPr>
    </w:p>
    <w:p w:rsidR="005A5927" w:rsidRDefault="005A5927" w:rsidP="007A4C9F">
      <w:pPr>
        <w:jc w:val="center"/>
        <w:rPr>
          <w:sz w:val="22"/>
        </w:rPr>
      </w:pPr>
    </w:p>
    <w:p w:rsidR="005A5927" w:rsidRDefault="005A5927" w:rsidP="007A4C9F">
      <w:pPr>
        <w:jc w:val="center"/>
        <w:rPr>
          <w:sz w:val="22"/>
        </w:rPr>
      </w:pPr>
    </w:p>
    <w:p w:rsidR="005A5927" w:rsidRDefault="005A5927" w:rsidP="007A4C9F">
      <w:pPr>
        <w:jc w:val="center"/>
        <w:rPr>
          <w:sz w:val="22"/>
        </w:rPr>
      </w:pPr>
    </w:p>
    <w:p w:rsidR="005A5927" w:rsidRDefault="005A5927" w:rsidP="007A4C9F">
      <w:pPr>
        <w:jc w:val="center"/>
        <w:rPr>
          <w:sz w:val="22"/>
        </w:rPr>
      </w:pPr>
    </w:p>
    <w:p w:rsidR="005A5927" w:rsidRDefault="005A5927" w:rsidP="007A4C9F">
      <w:pPr>
        <w:jc w:val="center"/>
        <w:rPr>
          <w:sz w:val="22"/>
        </w:rPr>
      </w:pPr>
    </w:p>
    <w:p w:rsidR="005A5927" w:rsidRDefault="005A5927" w:rsidP="007A4C9F">
      <w:pPr>
        <w:jc w:val="center"/>
        <w:rPr>
          <w:sz w:val="22"/>
        </w:rPr>
      </w:pPr>
    </w:p>
    <w:p w:rsidR="005A5927" w:rsidRDefault="005A5927" w:rsidP="007A4C9F">
      <w:pPr>
        <w:jc w:val="center"/>
        <w:rPr>
          <w:sz w:val="22"/>
        </w:rPr>
      </w:pPr>
    </w:p>
    <w:p w:rsidR="005A5927" w:rsidRDefault="005A5927" w:rsidP="007A4C9F">
      <w:pPr>
        <w:jc w:val="center"/>
        <w:rPr>
          <w:sz w:val="22"/>
        </w:rPr>
      </w:pPr>
    </w:p>
    <w:p w:rsidR="005A5927" w:rsidRDefault="005A5927" w:rsidP="007A4C9F">
      <w:pPr>
        <w:jc w:val="center"/>
        <w:rPr>
          <w:sz w:val="22"/>
        </w:rPr>
      </w:pPr>
    </w:p>
    <w:p w:rsidR="005A5927" w:rsidRDefault="005A5927" w:rsidP="007A4C9F">
      <w:pPr>
        <w:jc w:val="center"/>
        <w:rPr>
          <w:sz w:val="22"/>
        </w:rPr>
      </w:pPr>
    </w:p>
    <w:p w:rsidR="005A5927" w:rsidRDefault="005A5927" w:rsidP="007A4C9F">
      <w:pPr>
        <w:jc w:val="center"/>
        <w:rPr>
          <w:sz w:val="22"/>
        </w:rPr>
      </w:pPr>
    </w:p>
    <w:p w:rsidR="005A5927" w:rsidRPr="00104A36" w:rsidRDefault="005A5927" w:rsidP="007A4C9F">
      <w:pPr>
        <w:jc w:val="center"/>
        <w:rPr>
          <w:sz w:val="22"/>
        </w:rPr>
      </w:pPr>
    </w:p>
    <w:p w:rsidR="007A4C9F" w:rsidRPr="00104A36" w:rsidRDefault="007A4C9F" w:rsidP="007A4C9F">
      <w:pPr>
        <w:jc w:val="center"/>
        <w:rPr>
          <w:sz w:val="22"/>
        </w:rPr>
      </w:pPr>
    </w:p>
    <w:p w:rsidR="007A4C9F" w:rsidRPr="00104A36" w:rsidRDefault="007A4C9F" w:rsidP="007A4C9F">
      <w:pPr>
        <w:jc w:val="center"/>
        <w:rPr>
          <w:sz w:val="22"/>
        </w:rPr>
      </w:pPr>
    </w:p>
    <w:p w:rsidR="007A4C9F" w:rsidRDefault="007A4C9F" w:rsidP="007A4C9F">
      <w:pPr>
        <w:jc w:val="center"/>
        <w:rPr>
          <w:sz w:val="22"/>
        </w:rPr>
      </w:pPr>
    </w:p>
    <w:p w:rsidR="00C91802" w:rsidRDefault="00C91802" w:rsidP="007A4C9F">
      <w:pPr>
        <w:jc w:val="center"/>
        <w:rPr>
          <w:sz w:val="22"/>
        </w:rPr>
      </w:pPr>
    </w:p>
    <w:p w:rsidR="00C91802" w:rsidRDefault="00C91802" w:rsidP="007A4C9F">
      <w:pPr>
        <w:jc w:val="center"/>
        <w:rPr>
          <w:sz w:val="22"/>
        </w:rPr>
      </w:pPr>
    </w:p>
    <w:p w:rsidR="00C91802" w:rsidRDefault="00C91802" w:rsidP="007A4C9F">
      <w:pPr>
        <w:jc w:val="center"/>
        <w:rPr>
          <w:sz w:val="22"/>
        </w:rPr>
      </w:pPr>
    </w:p>
    <w:p w:rsidR="00C91802" w:rsidRDefault="00C91802" w:rsidP="007A4C9F">
      <w:pPr>
        <w:jc w:val="center"/>
        <w:rPr>
          <w:sz w:val="22"/>
        </w:rPr>
      </w:pPr>
    </w:p>
    <w:p w:rsidR="00C91802" w:rsidRDefault="00C91802" w:rsidP="007A4C9F">
      <w:pPr>
        <w:jc w:val="center"/>
        <w:rPr>
          <w:sz w:val="22"/>
        </w:rPr>
      </w:pPr>
    </w:p>
    <w:p w:rsidR="00C91802" w:rsidRDefault="00C91802" w:rsidP="007A4C9F">
      <w:pPr>
        <w:jc w:val="center"/>
        <w:rPr>
          <w:sz w:val="22"/>
        </w:rPr>
      </w:pPr>
    </w:p>
    <w:p w:rsidR="00C91802" w:rsidRPr="00104A36" w:rsidRDefault="00C91802" w:rsidP="007A4C9F">
      <w:pPr>
        <w:jc w:val="center"/>
        <w:rPr>
          <w:sz w:val="22"/>
        </w:rPr>
      </w:pPr>
    </w:p>
    <w:p w:rsidR="007A4C9F" w:rsidRPr="00104A36" w:rsidRDefault="007A4C9F" w:rsidP="007A4C9F">
      <w:pPr>
        <w:jc w:val="center"/>
        <w:rPr>
          <w:sz w:val="22"/>
        </w:rPr>
      </w:pPr>
    </w:p>
    <w:p w:rsidR="001E127C" w:rsidRDefault="001E127C" w:rsidP="001E127C">
      <w:pPr>
        <w:jc w:val="center"/>
        <w:rPr>
          <w:sz w:val="22"/>
          <w:szCs w:val="22"/>
        </w:rPr>
      </w:pPr>
    </w:p>
    <w:p w:rsidR="00930EC8" w:rsidRDefault="00930EC8" w:rsidP="001E127C">
      <w:pPr>
        <w:jc w:val="center"/>
        <w:rPr>
          <w:sz w:val="22"/>
          <w:szCs w:val="22"/>
        </w:rPr>
      </w:pPr>
    </w:p>
    <w:p w:rsidR="00930EC8" w:rsidRDefault="00930EC8" w:rsidP="001E127C">
      <w:pPr>
        <w:jc w:val="center"/>
        <w:rPr>
          <w:sz w:val="22"/>
          <w:szCs w:val="22"/>
        </w:rPr>
      </w:pPr>
    </w:p>
    <w:p w:rsidR="00930EC8" w:rsidRDefault="00930EC8" w:rsidP="001E127C">
      <w:pPr>
        <w:jc w:val="center"/>
        <w:rPr>
          <w:sz w:val="22"/>
          <w:szCs w:val="22"/>
        </w:rPr>
      </w:pPr>
    </w:p>
    <w:p w:rsidR="00930EC8" w:rsidRDefault="00930EC8" w:rsidP="001E127C">
      <w:pPr>
        <w:jc w:val="center"/>
        <w:rPr>
          <w:sz w:val="22"/>
          <w:szCs w:val="22"/>
        </w:rPr>
      </w:pPr>
    </w:p>
    <w:p w:rsidR="00930EC8" w:rsidRPr="005E2246" w:rsidRDefault="0007411B" w:rsidP="00930EC8">
      <w:pPr>
        <w:jc w:val="center"/>
        <w:rPr>
          <w:sz w:val="20"/>
          <w:szCs w:val="20"/>
        </w:rPr>
      </w:pPr>
      <w:r>
        <w:rPr>
          <w:sz w:val="20"/>
          <w:szCs w:val="20"/>
        </w:rPr>
        <w:t>Томск</w:t>
      </w:r>
    </w:p>
    <w:p w:rsidR="00930EC8" w:rsidRDefault="00930EC8" w:rsidP="00930EC8">
      <w:pPr>
        <w:jc w:val="center"/>
        <w:rPr>
          <w:sz w:val="22"/>
          <w:szCs w:val="22"/>
        </w:rPr>
      </w:pPr>
      <w:r w:rsidRPr="005E2246">
        <w:rPr>
          <w:sz w:val="20"/>
          <w:szCs w:val="20"/>
        </w:rPr>
        <w:t>201</w:t>
      </w:r>
      <w:r w:rsidR="0007411B">
        <w:rPr>
          <w:sz w:val="20"/>
          <w:szCs w:val="20"/>
        </w:rPr>
        <w:t>4</w:t>
      </w:r>
      <w:r w:rsidRPr="005E2246">
        <w:rPr>
          <w:sz w:val="20"/>
          <w:szCs w:val="20"/>
        </w:rPr>
        <w:t> г.</w:t>
      </w:r>
    </w:p>
    <w:p w:rsidR="005B63BF" w:rsidRDefault="005B63BF" w:rsidP="005B63BF">
      <w:pPr>
        <w:pStyle w:val="Style1"/>
        <w:widowControl/>
        <w:tabs>
          <w:tab w:val="left" w:leader="dot" w:pos="9374"/>
        </w:tabs>
        <w:spacing w:line="317" w:lineRule="exact"/>
        <w:ind w:left="410"/>
        <w:jc w:val="left"/>
        <w:rPr>
          <w:rStyle w:val="FontStyle128"/>
        </w:rPr>
        <w:sectPr w:rsidR="005B63BF" w:rsidSect="00930EC8">
          <w:footerReference w:type="default" r:id="rId10"/>
          <w:headerReference w:type="first" r:id="rId11"/>
          <w:pgSz w:w="11905" w:h="16837"/>
          <w:pgMar w:top="109" w:right="706" w:bottom="624" w:left="1423" w:header="294" w:footer="720" w:gutter="0"/>
          <w:cols w:space="60"/>
          <w:noEndnote/>
          <w:titlePg/>
        </w:sectPr>
      </w:pPr>
    </w:p>
    <w:p w:rsidR="00EF14E4" w:rsidRPr="003135DF" w:rsidRDefault="00EF14E4" w:rsidP="00F0507E">
      <w:pPr>
        <w:pStyle w:val="afff3"/>
        <w:numPr>
          <w:ilvl w:val="0"/>
          <w:numId w:val="7"/>
        </w:numPr>
        <w:tabs>
          <w:tab w:val="clear" w:pos="1134"/>
        </w:tabs>
        <w:spacing w:before="120" w:after="60"/>
        <w:ind w:left="567" w:hanging="567"/>
        <w:contextualSpacing w:val="0"/>
        <w:outlineLvl w:val="0"/>
        <w:rPr>
          <w:b/>
        </w:rPr>
      </w:pPr>
      <w:bookmarkStart w:id="9" w:name="_Ref55280368"/>
      <w:bookmarkStart w:id="10" w:name="_Toc55285361"/>
      <w:bookmarkStart w:id="11" w:name="_Toc55305390"/>
      <w:bookmarkStart w:id="12" w:name="_Toc57314671"/>
      <w:bookmarkStart w:id="13" w:name="_Toc69728985"/>
      <w:bookmarkStart w:id="14" w:name="_Toc309208619"/>
      <w:bookmarkStart w:id="15" w:name="ФОРМЫ"/>
      <w:r w:rsidRPr="003135DF">
        <w:rPr>
          <w:b/>
        </w:rPr>
        <w:lastRenderedPageBreak/>
        <w:t>Образцы основных форм документов, включаемых в заявку</w:t>
      </w:r>
      <w:bookmarkEnd w:id="9"/>
      <w:bookmarkEnd w:id="10"/>
      <w:bookmarkEnd w:id="11"/>
      <w:bookmarkEnd w:id="12"/>
      <w:bookmarkEnd w:id="13"/>
      <w:bookmarkEnd w:id="14"/>
      <w:r w:rsidRPr="003135DF">
        <w:rPr>
          <w:b/>
        </w:rPr>
        <w:t xml:space="preserve"> на участие в </w:t>
      </w:r>
      <w:r w:rsidR="00DB63A3">
        <w:rPr>
          <w:b/>
        </w:rPr>
        <w:t>закупке</w:t>
      </w:r>
    </w:p>
    <w:p w:rsidR="00EF14E4" w:rsidRPr="003135DF" w:rsidRDefault="00EF14E4" w:rsidP="00F0507E">
      <w:pPr>
        <w:pStyle w:val="afff3"/>
        <w:numPr>
          <w:ilvl w:val="1"/>
          <w:numId w:val="7"/>
        </w:numPr>
        <w:tabs>
          <w:tab w:val="clear" w:pos="1134"/>
        </w:tabs>
        <w:spacing w:before="120" w:after="60"/>
        <w:contextualSpacing w:val="0"/>
        <w:outlineLvl w:val="0"/>
        <w:rPr>
          <w:b/>
        </w:rPr>
      </w:pPr>
      <w:bookmarkStart w:id="16" w:name="_Toc130043628"/>
      <w:bookmarkStart w:id="17" w:name="_Ref55336310"/>
      <w:bookmarkStart w:id="18" w:name="_Toc57314672"/>
      <w:bookmarkStart w:id="19" w:name="_Toc69728986"/>
      <w:bookmarkStart w:id="20" w:name="_Toc309208620"/>
      <w:bookmarkEnd w:id="15"/>
      <w:bookmarkEnd w:id="16"/>
      <w:r w:rsidRPr="003135DF">
        <w:rPr>
          <w:b/>
        </w:rPr>
        <w:t xml:space="preserve">Письмо о подаче оферты </w:t>
      </w:r>
      <w:bookmarkStart w:id="21" w:name="_Ref22846535"/>
      <w:r w:rsidRPr="003135DF">
        <w:rPr>
          <w:b/>
        </w:rPr>
        <w:t>(</w:t>
      </w:r>
      <w:bookmarkEnd w:id="21"/>
      <w:r w:rsidRPr="003135DF">
        <w:rPr>
          <w:b/>
        </w:rPr>
        <w:t xml:space="preserve">форма </w:t>
      </w:r>
      <w:r w:rsidRPr="003135DF">
        <w:rPr>
          <w:b/>
        </w:rPr>
        <w:fldChar w:fldCharType="begin"/>
      </w:r>
      <w:r w:rsidRPr="003135DF">
        <w:rPr>
          <w:b/>
        </w:rPr>
        <w:instrText xml:space="preserve"> SEQ форма \* ARABIC </w:instrText>
      </w:r>
      <w:r w:rsidRPr="003135DF">
        <w:rPr>
          <w:b/>
        </w:rPr>
        <w:fldChar w:fldCharType="separate"/>
      </w:r>
      <w:r w:rsidR="00A2230F">
        <w:rPr>
          <w:b/>
          <w:noProof/>
        </w:rPr>
        <w:t>1</w:t>
      </w:r>
      <w:r w:rsidRPr="003135DF">
        <w:rPr>
          <w:b/>
        </w:rPr>
        <w:fldChar w:fldCharType="end"/>
      </w:r>
      <w:r w:rsidRPr="003135DF">
        <w:rPr>
          <w:b/>
        </w:rPr>
        <w:t>)</w:t>
      </w:r>
      <w:bookmarkEnd w:id="17"/>
      <w:bookmarkEnd w:id="18"/>
      <w:bookmarkEnd w:id="19"/>
      <w:bookmarkEnd w:id="20"/>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22" w:name="_Toc309208621"/>
      <w:r w:rsidRPr="003135DF">
        <w:t>Форма письма о подаче оферты</w:t>
      </w:r>
      <w:bookmarkEnd w:id="22"/>
    </w:p>
    <w:p w:rsidR="00D46F55" w:rsidRPr="003135DF" w:rsidRDefault="00EF14E4" w:rsidP="00D46F55">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C00FAF" w:rsidRPr="0029729B" w:rsidRDefault="00C00FAF" w:rsidP="00D46F55">
      <w:pPr>
        <w:widowControl/>
        <w:autoSpaceDE/>
        <w:autoSpaceDN/>
        <w:adjustRightInd/>
        <w:jc w:val="center"/>
        <w:rPr>
          <w:rStyle w:val="afff4"/>
          <w:i w:val="0"/>
          <w:color w:val="auto"/>
          <w:sz w:val="26"/>
          <w:szCs w:val="26"/>
        </w:rPr>
      </w:pPr>
    </w:p>
    <w:tbl>
      <w:tblPr>
        <w:tblW w:w="9572"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2660"/>
        <w:gridCol w:w="618"/>
        <w:gridCol w:w="2542"/>
        <w:gridCol w:w="1200"/>
        <w:gridCol w:w="2552"/>
      </w:tblGrid>
      <w:tr w:rsidR="0029729B" w:rsidRPr="00080929" w:rsidTr="008334AD">
        <w:trPr>
          <w:gridBefore w:val="1"/>
          <w:gridAfter w:val="1"/>
          <w:wBefore w:w="2660" w:type="dxa"/>
          <w:wAfter w:w="2552" w:type="dxa"/>
        </w:trPr>
        <w:tc>
          <w:tcPr>
            <w:tcW w:w="4360" w:type="dxa"/>
            <w:gridSpan w:val="3"/>
            <w:shd w:val="clear" w:color="auto" w:fill="auto"/>
            <w:vAlign w:val="center"/>
          </w:tcPr>
          <w:p w:rsidR="0029729B" w:rsidRPr="00080929" w:rsidRDefault="0029729B" w:rsidP="007A63B6">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r w:rsidR="0029729B" w:rsidRPr="00AA327A" w:rsidTr="00833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78" w:type="dxa"/>
            <w:gridSpan w:val="2"/>
            <w:shd w:val="clear" w:color="auto" w:fill="auto"/>
            <w:vAlign w:val="center"/>
          </w:tcPr>
          <w:p w:rsidR="0029729B" w:rsidRPr="00AA327A" w:rsidRDefault="0029729B" w:rsidP="007A63B6">
            <w:pPr>
              <w:rPr>
                <w:sz w:val="26"/>
                <w:szCs w:val="26"/>
              </w:rPr>
            </w:pPr>
            <w:r w:rsidRPr="00AA327A">
              <w:rPr>
                <w:sz w:val="26"/>
                <w:szCs w:val="26"/>
              </w:rPr>
              <w:t>№_________</w:t>
            </w:r>
          </w:p>
        </w:tc>
        <w:tc>
          <w:tcPr>
            <w:tcW w:w="2542" w:type="dxa"/>
            <w:shd w:val="clear" w:color="auto" w:fill="auto"/>
            <w:vAlign w:val="center"/>
          </w:tcPr>
          <w:p w:rsidR="0029729B" w:rsidRPr="00AA327A" w:rsidRDefault="0029729B" w:rsidP="007A63B6">
            <w:pPr>
              <w:jc w:val="center"/>
              <w:rPr>
                <w:sz w:val="26"/>
                <w:szCs w:val="26"/>
                <w:lang w:val="en-US"/>
              </w:rPr>
            </w:pPr>
          </w:p>
        </w:tc>
        <w:tc>
          <w:tcPr>
            <w:tcW w:w="3752" w:type="dxa"/>
            <w:gridSpan w:val="2"/>
            <w:shd w:val="clear" w:color="auto" w:fill="auto"/>
            <w:vAlign w:val="center"/>
          </w:tcPr>
          <w:p w:rsidR="0029729B" w:rsidRPr="00AA327A" w:rsidRDefault="0029729B" w:rsidP="0029729B">
            <w:pPr>
              <w:jc w:val="right"/>
              <w:rPr>
                <w:sz w:val="26"/>
                <w:szCs w:val="26"/>
              </w:rPr>
            </w:pPr>
            <w:r w:rsidRPr="00AA327A">
              <w:rPr>
                <w:sz w:val="26"/>
                <w:szCs w:val="26"/>
              </w:rPr>
              <w:t>«__» __________ 201</w:t>
            </w:r>
            <w:r>
              <w:rPr>
                <w:sz w:val="26"/>
                <w:szCs w:val="26"/>
              </w:rPr>
              <w:t>_</w:t>
            </w:r>
            <w:r w:rsidRPr="00AA327A">
              <w:rPr>
                <w:sz w:val="26"/>
                <w:szCs w:val="26"/>
              </w:rPr>
              <w:t> г.</w:t>
            </w:r>
          </w:p>
        </w:tc>
      </w:tr>
    </w:tbl>
    <w:p w:rsidR="00EF14E4" w:rsidRPr="003135DF" w:rsidRDefault="00EF14E4" w:rsidP="00AB1721">
      <w:pPr>
        <w:spacing w:before="240" w:after="120"/>
        <w:jc w:val="center"/>
        <w:rPr>
          <w:b/>
        </w:rPr>
      </w:pPr>
      <w:r w:rsidRPr="003135DF">
        <w:rPr>
          <w:b/>
        </w:rPr>
        <w:t>Уважаемые господа!</w:t>
      </w:r>
    </w:p>
    <w:p w:rsidR="00EF14E4" w:rsidRPr="003135DF" w:rsidRDefault="00EF14E4" w:rsidP="007D0E8E">
      <w:pPr>
        <w:ind w:firstLine="708"/>
        <w:jc w:val="both"/>
      </w:pPr>
      <w:r w:rsidRPr="003135DF">
        <w:t xml:space="preserve">Изучив </w:t>
      </w:r>
      <w:r w:rsidR="00690CFC" w:rsidRPr="00690CFC">
        <w:rPr>
          <w:color w:val="FF0000"/>
        </w:rPr>
        <w:t>извещение</w:t>
      </w:r>
      <w:r w:rsidR="004B5DEF">
        <w:t xml:space="preserve"> на участие в</w:t>
      </w:r>
      <w:r w:rsidRPr="003135DF">
        <w:t xml:space="preserve"> </w:t>
      </w:r>
      <w:r w:rsidR="004B5DEF">
        <w:t>конкурентных переговорах</w:t>
      </w:r>
      <w:r w:rsidR="00B01E3A" w:rsidRPr="003135DF">
        <w:t xml:space="preserve"> </w:t>
      </w:r>
      <w:r w:rsidR="00B01E3A" w:rsidRPr="003135DF">
        <w:rPr>
          <w:color w:val="548DD4" w:themeColor="text2" w:themeTint="99"/>
        </w:rPr>
        <w:t>[</w:t>
      </w:r>
      <w:r w:rsidR="00B01E3A" w:rsidRPr="003135DF">
        <w:rPr>
          <w:rStyle w:val="afff4"/>
          <w:color w:val="548DD4" w:themeColor="text2" w:themeTint="99"/>
          <w:sz w:val="24"/>
          <w:szCs w:val="24"/>
        </w:rPr>
        <w:t xml:space="preserve">указывается тип и полное наименование </w:t>
      </w:r>
      <w:r w:rsidR="00DC4D2B">
        <w:rPr>
          <w:rStyle w:val="afff4"/>
          <w:color w:val="548DD4" w:themeColor="text2" w:themeTint="99"/>
          <w:sz w:val="24"/>
          <w:szCs w:val="24"/>
        </w:rPr>
        <w:t>конкурентных переговоров</w:t>
      </w:r>
      <w:r w:rsidR="00B01E3A" w:rsidRPr="003135DF">
        <w:rPr>
          <w:color w:val="548DD4" w:themeColor="text2" w:themeTint="99"/>
        </w:rPr>
        <w:t>]</w:t>
      </w:r>
      <w:r w:rsidRPr="003135DF">
        <w:t xml:space="preserve">, опубликованное </w:t>
      </w:r>
      <w:proofErr w:type="gramStart"/>
      <w:r w:rsidRPr="003135DF">
        <w:t>в</w:t>
      </w:r>
      <w:proofErr w:type="gramEnd"/>
      <w:r w:rsidRPr="003135DF">
        <w:t xml:space="preserve"> </w:t>
      </w:r>
      <w:r w:rsidRPr="003135DF">
        <w:rPr>
          <w:color w:val="548DD4" w:themeColor="text2" w:themeTint="99"/>
        </w:rPr>
        <w:t>[</w:t>
      </w:r>
      <w:r w:rsidRPr="003135DF">
        <w:rPr>
          <w:rStyle w:val="afff4"/>
          <w:color w:val="548DD4" w:themeColor="text2" w:themeTint="99"/>
          <w:sz w:val="24"/>
          <w:szCs w:val="24"/>
        </w:rPr>
        <w:t xml:space="preserve">указывается </w:t>
      </w:r>
      <w:proofErr w:type="gramStart"/>
      <w:r w:rsidRPr="003135DF">
        <w:rPr>
          <w:rStyle w:val="afff4"/>
          <w:color w:val="548DD4" w:themeColor="text2" w:themeTint="99"/>
          <w:sz w:val="24"/>
          <w:szCs w:val="24"/>
        </w:rPr>
        <w:t>дата</w:t>
      </w:r>
      <w:proofErr w:type="gramEnd"/>
      <w:r w:rsidRPr="003135DF">
        <w:rPr>
          <w:rStyle w:val="afff4"/>
          <w:color w:val="548DD4" w:themeColor="text2" w:themeTint="99"/>
          <w:sz w:val="24"/>
          <w:szCs w:val="24"/>
        </w:rPr>
        <w:t xml:space="preserve"> публикации </w:t>
      </w:r>
      <w:r w:rsidR="00690CFC" w:rsidRPr="00690CFC">
        <w:rPr>
          <w:rStyle w:val="afff4"/>
          <w:color w:val="FF0000"/>
          <w:sz w:val="24"/>
          <w:szCs w:val="24"/>
        </w:rPr>
        <w:t>Извещения</w:t>
      </w:r>
      <w:r w:rsidR="00DC4D2B">
        <w:rPr>
          <w:rStyle w:val="afff4"/>
          <w:color w:val="548DD4" w:themeColor="text2" w:themeTint="99"/>
          <w:sz w:val="24"/>
          <w:szCs w:val="24"/>
        </w:rPr>
        <w:t xml:space="preserve"> на участие в</w:t>
      </w:r>
      <w:r w:rsidRPr="003135DF">
        <w:rPr>
          <w:rStyle w:val="afff4"/>
          <w:color w:val="548DD4" w:themeColor="text2" w:themeTint="99"/>
          <w:sz w:val="24"/>
          <w:szCs w:val="24"/>
        </w:rPr>
        <w:t xml:space="preserve"> </w:t>
      </w:r>
      <w:r w:rsidR="00DC4D2B">
        <w:rPr>
          <w:rStyle w:val="afff4"/>
          <w:color w:val="548DD4" w:themeColor="text2" w:themeTint="99"/>
          <w:sz w:val="24"/>
          <w:szCs w:val="24"/>
        </w:rPr>
        <w:t>конкурентных переговорах</w:t>
      </w:r>
      <w:r w:rsidR="00DB63A3">
        <w:rPr>
          <w:rStyle w:val="afff4"/>
          <w:color w:val="548DD4" w:themeColor="text2" w:themeTint="99"/>
          <w:sz w:val="24"/>
          <w:szCs w:val="24"/>
        </w:rPr>
        <w:t xml:space="preserve"> </w:t>
      </w:r>
      <w:r w:rsidRPr="003135DF">
        <w:rPr>
          <w:rStyle w:val="afff4"/>
          <w:color w:val="548DD4" w:themeColor="text2" w:themeTint="99"/>
          <w:sz w:val="24"/>
          <w:szCs w:val="24"/>
        </w:rPr>
        <w:t>и издание, в котором оно было опубликовано</w:t>
      </w:r>
      <w:r w:rsidRPr="003135DF">
        <w:rPr>
          <w:color w:val="548DD4" w:themeColor="text2" w:themeTint="99"/>
        </w:rPr>
        <w:t>]</w:t>
      </w:r>
      <w:r w:rsidRPr="003135DF">
        <w:t>,</w:t>
      </w:r>
      <w:r w:rsidR="00B01E3A" w:rsidRPr="003135DF">
        <w:t xml:space="preserve"> и </w:t>
      </w:r>
      <w:r w:rsidR="00C20330">
        <w:t>Закупочную документацию</w:t>
      </w:r>
      <w:r w:rsidR="00B01E3A" w:rsidRPr="003135DF">
        <w:t xml:space="preserve">, и принимая установленные в них требования и </w:t>
      </w:r>
      <w:r w:rsidRPr="003135DF">
        <w:t xml:space="preserve">условия </w:t>
      </w:r>
      <w:r w:rsidR="009C5718">
        <w:t>конкурентных переговоров</w:t>
      </w:r>
      <w:r w:rsidRPr="003135DF">
        <w:t>,</w:t>
      </w:r>
      <w:r w:rsidR="00B01E3A" w:rsidRPr="003135DF">
        <w:t xml:space="preserve"> </w:t>
      </w:r>
      <w:r w:rsidR="0085076A" w:rsidRPr="003135DF">
        <w:t>включая установленный претензионный порядок обжалования</w:t>
      </w:r>
      <w:r w:rsidRPr="003135DF">
        <w:t>,</w:t>
      </w:r>
    </w:p>
    <w:p w:rsidR="00EF14E4" w:rsidRPr="003135DF" w:rsidRDefault="00EF14E4" w:rsidP="007D0E8E">
      <w:pPr>
        <w:jc w:val="both"/>
      </w:pPr>
      <w:r w:rsidRPr="003135DF">
        <w:t>____________________________________________________________</w:t>
      </w:r>
      <w:r w:rsidR="007D0E8E" w:rsidRPr="003135DF">
        <w:t>_________</w:t>
      </w:r>
      <w:r w:rsidR="003135DF">
        <w:t>_____</w:t>
      </w:r>
      <w:r w:rsidR="007D0E8E" w:rsidRPr="003135DF">
        <w:t>_</w:t>
      </w:r>
      <w:r w:rsidRPr="003135DF">
        <w:t>_,</w:t>
      </w:r>
    </w:p>
    <w:p w:rsidR="00EF14E4" w:rsidRPr="00F0507E" w:rsidRDefault="00EF14E4" w:rsidP="00B01E3A">
      <w:pPr>
        <w:jc w:val="center"/>
        <w:rPr>
          <w:sz w:val="26"/>
          <w:szCs w:val="26"/>
          <w:vertAlign w:val="superscript"/>
        </w:rPr>
      </w:pPr>
      <w:r w:rsidRPr="00F0507E">
        <w:rPr>
          <w:sz w:val="26"/>
          <w:szCs w:val="26"/>
          <w:vertAlign w:val="superscript"/>
        </w:rPr>
        <w:t xml:space="preserve">(полное наименование </w:t>
      </w:r>
      <w:r w:rsidR="00C20330">
        <w:rPr>
          <w:sz w:val="26"/>
          <w:szCs w:val="26"/>
          <w:vertAlign w:val="superscript"/>
        </w:rPr>
        <w:t xml:space="preserve">Участника </w:t>
      </w:r>
      <w:r w:rsidR="00DC4D2B">
        <w:rPr>
          <w:sz w:val="26"/>
          <w:szCs w:val="26"/>
          <w:vertAlign w:val="superscript"/>
        </w:rPr>
        <w:t xml:space="preserve">конкурентных переговоров </w:t>
      </w:r>
      <w:r w:rsidRPr="00F0507E">
        <w:rPr>
          <w:sz w:val="26"/>
          <w:szCs w:val="26"/>
          <w:vertAlign w:val="superscript"/>
        </w:rPr>
        <w:t>с указанием организационно-правовой формы)</w:t>
      </w:r>
    </w:p>
    <w:p w:rsidR="00EF14E4" w:rsidRPr="00F0507E" w:rsidRDefault="00EF14E4" w:rsidP="007D0E8E">
      <w:pPr>
        <w:jc w:val="both"/>
        <w:rPr>
          <w:sz w:val="26"/>
          <w:szCs w:val="26"/>
        </w:rPr>
      </w:pPr>
      <w:proofErr w:type="gramStart"/>
      <w:r w:rsidRPr="003135DF">
        <w:t>зарегистрированное</w:t>
      </w:r>
      <w:proofErr w:type="gramEnd"/>
      <w:r w:rsidRPr="003135DF">
        <w:t xml:space="preserve"> по адресу</w:t>
      </w:r>
      <w:r w:rsidR="007D0E8E" w:rsidRPr="003135DF">
        <w:t>:</w:t>
      </w:r>
      <w:r w:rsidR="007D0E8E">
        <w:rPr>
          <w:sz w:val="26"/>
          <w:szCs w:val="26"/>
        </w:rPr>
        <w:t>__</w:t>
      </w:r>
      <w:r w:rsidRPr="00F0507E">
        <w:rPr>
          <w:sz w:val="26"/>
          <w:szCs w:val="26"/>
        </w:rPr>
        <w:t>___________________________________________,</w:t>
      </w:r>
    </w:p>
    <w:p w:rsidR="00EF14E4" w:rsidRPr="00F0507E" w:rsidRDefault="00EF14E4" w:rsidP="007D0E8E">
      <w:pPr>
        <w:ind w:left="4248" w:firstLine="708"/>
        <w:jc w:val="both"/>
        <w:rPr>
          <w:sz w:val="26"/>
          <w:szCs w:val="26"/>
          <w:vertAlign w:val="superscript"/>
        </w:rPr>
      </w:pPr>
      <w:r w:rsidRPr="00F0507E">
        <w:rPr>
          <w:sz w:val="26"/>
          <w:szCs w:val="26"/>
          <w:vertAlign w:val="superscript"/>
        </w:rPr>
        <w:t xml:space="preserve">(юридический адрес Участника </w:t>
      </w:r>
      <w:r w:rsidR="00DC4D2B">
        <w:rPr>
          <w:sz w:val="26"/>
          <w:szCs w:val="26"/>
          <w:vertAlign w:val="superscript"/>
        </w:rPr>
        <w:t>конкурентных переговоров</w:t>
      </w:r>
      <w:r w:rsidRPr="00F0507E">
        <w:rPr>
          <w:sz w:val="26"/>
          <w:szCs w:val="26"/>
          <w:vertAlign w:val="superscript"/>
        </w:rPr>
        <w:t>)</w:t>
      </w:r>
    </w:p>
    <w:p w:rsidR="00EF14E4" w:rsidRPr="003135DF" w:rsidRDefault="00EF14E4" w:rsidP="007D0E8E">
      <w:pPr>
        <w:jc w:val="both"/>
      </w:pPr>
      <w:r w:rsidRPr="003135DF">
        <w:t xml:space="preserve">предлагает заключить договор на </w:t>
      </w:r>
      <w:r w:rsidR="009F6010">
        <w:t>оказание</w:t>
      </w:r>
      <w:r w:rsidRPr="003135DF">
        <w:t xml:space="preserve"> следующих</w:t>
      </w:r>
      <w:r w:rsidR="002C774D" w:rsidRPr="003135DF">
        <w:t xml:space="preserve"> </w:t>
      </w:r>
      <w:r w:rsidR="009F6010">
        <w:t>услуг</w:t>
      </w:r>
      <w:r w:rsidRPr="003135DF">
        <w:t>:</w:t>
      </w:r>
    </w:p>
    <w:p w:rsidR="00EF14E4" w:rsidRPr="003135DF" w:rsidRDefault="00EF14E4" w:rsidP="007D0E8E">
      <w:pPr>
        <w:jc w:val="both"/>
      </w:pPr>
      <w:r w:rsidRPr="003135DF">
        <w:t>____________________________________________________________</w:t>
      </w:r>
      <w:r w:rsidR="007D0E8E" w:rsidRPr="003135DF">
        <w:t>________</w:t>
      </w:r>
      <w:r w:rsidR="003135DF">
        <w:t>_____</w:t>
      </w:r>
      <w:r w:rsidR="007D0E8E" w:rsidRPr="003135DF">
        <w:t>___</w:t>
      </w:r>
    </w:p>
    <w:p w:rsidR="00EF14E4" w:rsidRPr="00F0507E" w:rsidRDefault="00EF14E4" w:rsidP="007D0E8E">
      <w:pPr>
        <w:jc w:val="center"/>
        <w:rPr>
          <w:sz w:val="26"/>
          <w:szCs w:val="26"/>
          <w:vertAlign w:val="superscript"/>
        </w:rPr>
      </w:pPr>
      <w:r w:rsidRPr="00F0507E">
        <w:rPr>
          <w:sz w:val="26"/>
          <w:szCs w:val="26"/>
          <w:vertAlign w:val="superscript"/>
        </w:rPr>
        <w:t>(предмет договора)</w:t>
      </w:r>
    </w:p>
    <w:p w:rsidR="00EF14E4" w:rsidRPr="003135DF" w:rsidRDefault="00EF14E4" w:rsidP="007D0E8E">
      <w:pPr>
        <w:spacing w:after="120"/>
        <w:jc w:val="both"/>
      </w:pPr>
      <w:r w:rsidRPr="003135DF">
        <w:t>на условиях и в соответствии с коммерческим предложени</w:t>
      </w:r>
      <w:r w:rsidR="00306E1B">
        <w:t>е</w:t>
      </w:r>
      <w:r w:rsidRPr="003135DF">
        <w:t>м</w:t>
      </w:r>
      <w:r w:rsidR="00306E1B">
        <w:t xml:space="preserve"> и другими документами</w:t>
      </w:r>
      <w:r w:rsidRPr="003135DF">
        <w:t>, являющимися неотъемлемым</w:t>
      </w:r>
      <w:r w:rsidR="00306E1B">
        <w:t xml:space="preserve"> приложением</w:t>
      </w:r>
      <w:r w:rsidRPr="003135DF">
        <w:t xml:space="preserve"> к настоящему письму и составляющим</w:t>
      </w:r>
      <w:r w:rsidR="00306E1B">
        <w:t>и</w:t>
      </w:r>
      <w:r w:rsidRPr="003135DF">
        <w:t xml:space="preserve"> вместе с настоящим письмом заявку на участие в </w:t>
      </w:r>
      <w:r w:rsidR="00DB63A3">
        <w:t>закупке</w:t>
      </w:r>
      <w:r w:rsidRPr="003135DF">
        <w:t>, на общую сумму:</w:t>
      </w:r>
    </w:p>
    <w:p w:rsidR="00EF14E4" w:rsidRPr="003135DF" w:rsidRDefault="00EF14E4" w:rsidP="007D0E8E">
      <w:pPr>
        <w:ind w:left="284"/>
        <w:jc w:val="both"/>
        <w:rPr>
          <w:rStyle w:val="afff4"/>
          <w:color w:val="548DD4" w:themeColor="text2" w:themeTint="99"/>
          <w:sz w:val="24"/>
          <w:szCs w:val="24"/>
          <w:u w:val="single"/>
        </w:rPr>
      </w:pPr>
      <w:r w:rsidRPr="003135DF">
        <w:rPr>
          <w:rStyle w:val="afff4"/>
          <w:color w:val="548DD4" w:themeColor="text2" w:themeTint="99"/>
          <w:sz w:val="24"/>
          <w:szCs w:val="24"/>
          <w:u w:val="single"/>
        </w:rPr>
        <w:t>Перечислить все лоты по порядку их следования, на которые подается оферта</w:t>
      </w:r>
    </w:p>
    <w:p w:rsidR="00EF14E4" w:rsidRPr="003135DF" w:rsidRDefault="0029729B" w:rsidP="007D0E8E">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1: </w:t>
      </w:r>
      <w:r w:rsidR="006D2D20" w:rsidRPr="003135DF">
        <w:rPr>
          <w:rStyle w:val="afff4"/>
          <w:i w:val="0"/>
          <w:color w:val="548DD4" w:themeColor="text2" w:themeTint="99"/>
          <w:sz w:val="24"/>
          <w:szCs w:val="24"/>
        </w:rPr>
        <w:t>[</w:t>
      </w:r>
      <w:r w:rsidR="006D2D20" w:rsidRPr="003135DF">
        <w:rPr>
          <w:rStyle w:val="afff4"/>
          <w:color w:val="548DD4" w:themeColor="text2" w:themeTint="99"/>
          <w:sz w:val="24"/>
          <w:szCs w:val="24"/>
        </w:rPr>
        <w:t>наименование и номер лота</w:t>
      </w:r>
      <w:r w:rsidR="006D2D20"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805C0E" w:rsidRPr="00805C0E" w:rsidTr="00104A36">
        <w:trPr>
          <w:trHeight w:val="20"/>
        </w:trPr>
        <w:tc>
          <w:tcPr>
            <w:tcW w:w="5168" w:type="dxa"/>
            <w:vAlign w:val="center"/>
          </w:tcPr>
          <w:p w:rsidR="00EF14E4" w:rsidRPr="003135DF" w:rsidRDefault="00EF14E4" w:rsidP="00104A36">
            <w:pPr>
              <w:spacing w:after="120"/>
              <w:ind w:left="34"/>
              <w:jc w:val="center"/>
            </w:pPr>
            <w:r w:rsidRPr="003135DF">
              <w:t>Итоговая стоимость предложения</w:t>
            </w:r>
          </w:p>
        </w:tc>
        <w:tc>
          <w:tcPr>
            <w:tcW w:w="4330" w:type="dxa"/>
            <w:shd w:val="clear" w:color="auto" w:fill="FFFFFF" w:themeFill="background1"/>
            <w:vAlign w:val="bottom"/>
          </w:tcPr>
          <w:p w:rsidR="00EF14E4" w:rsidRDefault="007D0E8E" w:rsidP="00805C0E">
            <w:pPr>
              <w:spacing w:before="120"/>
              <w:ind w:left="284" w:hanging="284"/>
              <w:jc w:val="center"/>
              <w:rPr>
                <w:rStyle w:val="afff4"/>
                <w:i w:val="0"/>
                <w:color w:val="auto"/>
                <w:sz w:val="26"/>
                <w:szCs w:val="26"/>
              </w:rPr>
            </w:pPr>
            <w:r w:rsidRPr="00805C0E">
              <w:rPr>
                <w:rStyle w:val="afff4"/>
                <w:i w:val="0"/>
                <w:color w:val="auto"/>
                <w:sz w:val="26"/>
                <w:szCs w:val="26"/>
              </w:rPr>
              <w:t>_____________</w:t>
            </w:r>
            <w:r w:rsidR="00805C0E" w:rsidRPr="00805C0E">
              <w:rPr>
                <w:rStyle w:val="afff4"/>
                <w:i w:val="0"/>
                <w:color w:val="auto"/>
                <w:sz w:val="26"/>
                <w:szCs w:val="26"/>
              </w:rPr>
              <w:t>_________________</w:t>
            </w:r>
            <w:r w:rsidR="00EF14E4" w:rsidRPr="00805C0E">
              <w:rPr>
                <w:rStyle w:val="afff4"/>
                <w:i w:val="0"/>
                <w:color w:val="auto"/>
                <w:sz w:val="26"/>
                <w:szCs w:val="26"/>
              </w:rPr>
              <w:t>_</w:t>
            </w:r>
          </w:p>
          <w:p w:rsidR="00EF14E4" w:rsidRPr="00353731" w:rsidRDefault="00EF14E4" w:rsidP="0011423E">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w:t>
            </w:r>
            <w:r w:rsidR="00353731" w:rsidRPr="00353731">
              <w:rPr>
                <w:rStyle w:val="afff4"/>
                <w:i w:val="0"/>
                <w:color w:val="auto"/>
                <w:sz w:val="26"/>
                <w:szCs w:val="26"/>
                <w:vertAlign w:val="superscript"/>
              </w:rPr>
              <w:t>сумма Договора и предельная сумма процентов за весь срок пользования, в российских рублях, в т.ч. НДС</w:t>
            </w:r>
            <w:r w:rsidR="00104A36">
              <w:rPr>
                <w:rStyle w:val="afff4"/>
                <w:i w:val="0"/>
                <w:color w:val="auto"/>
                <w:sz w:val="26"/>
                <w:szCs w:val="26"/>
                <w:vertAlign w:val="superscript"/>
              </w:rPr>
              <w:t>)</w:t>
            </w:r>
            <w:r w:rsidR="00353731" w:rsidRPr="00353731">
              <w:rPr>
                <w:rStyle w:val="afff4"/>
                <w:i w:val="0"/>
                <w:color w:val="auto"/>
                <w:sz w:val="26"/>
                <w:szCs w:val="26"/>
                <w:vertAlign w:val="superscript"/>
              </w:rPr>
              <w:t xml:space="preserve"> </w:t>
            </w:r>
          </w:p>
        </w:tc>
      </w:tr>
    </w:tbl>
    <w:p w:rsidR="00EF14E4" w:rsidRPr="006203E7" w:rsidRDefault="002C774D" w:rsidP="007D0E8E">
      <w:pPr>
        <w:spacing w:before="120"/>
        <w:ind w:left="284" w:hanging="284"/>
        <w:jc w:val="both"/>
        <w:rPr>
          <w:rStyle w:val="afff4"/>
          <w:i w:val="0"/>
          <w:color w:val="548DD4" w:themeColor="text2" w:themeTint="99"/>
          <w:sz w:val="24"/>
          <w:szCs w:val="24"/>
        </w:rPr>
      </w:pPr>
      <w:r w:rsidRPr="003135DF">
        <w:rPr>
          <w:rStyle w:val="afff4"/>
          <w:b/>
          <w:i w:val="0"/>
          <w:color w:val="auto"/>
          <w:sz w:val="24"/>
          <w:szCs w:val="24"/>
        </w:rPr>
        <w:t>Лот 2</w:t>
      </w:r>
      <w:r w:rsidR="0029729B" w:rsidRPr="003135DF">
        <w:rPr>
          <w:rStyle w:val="afff4"/>
          <w:b/>
          <w:i w:val="0"/>
          <w:color w:val="auto"/>
          <w:sz w:val="24"/>
          <w:szCs w:val="24"/>
        </w:rPr>
        <w:t xml:space="preserve">: </w:t>
      </w:r>
      <w:r w:rsidR="006D2D20" w:rsidRPr="003135DF">
        <w:rPr>
          <w:rStyle w:val="afff4"/>
          <w:i w:val="0"/>
          <w:color w:val="548DD4" w:themeColor="text2" w:themeTint="99"/>
          <w:sz w:val="24"/>
          <w:szCs w:val="24"/>
        </w:rPr>
        <w:t>[</w:t>
      </w:r>
      <w:r w:rsidR="006D2D20" w:rsidRPr="003135DF">
        <w:rPr>
          <w:rStyle w:val="afff4"/>
          <w:color w:val="548DD4" w:themeColor="text2" w:themeTint="99"/>
          <w:sz w:val="24"/>
          <w:szCs w:val="24"/>
        </w:rPr>
        <w:t>наименование и номер лота</w:t>
      </w:r>
      <w:r w:rsidR="006D2D20"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353731" w:rsidRPr="00805C0E" w:rsidTr="00353731">
        <w:trPr>
          <w:trHeight w:val="20"/>
        </w:trPr>
        <w:tc>
          <w:tcPr>
            <w:tcW w:w="5168" w:type="dxa"/>
            <w:vAlign w:val="center"/>
          </w:tcPr>
          <w:p w:rsidR="00353731" w:rsidRPr="003135DF" w:rsidRDefault="00353731" w:rsidP="00353731">
            <w:pPr>
              <w:spacing w:after="120"/>
              <w:ind w:left="34"/>
              <w:jc w:val="center"/>
            </w:pPr>
            <w:r w:rsidRPr="003135DF">
              <w:t>Итоговая стоимость предложения</w:t>
            </w:r>
          </w:p>
        </w:tc>
        <w:tc>
          <w:tcPr>
            <w:tcW w:w="4330" w:type="dxa"/>
            <w:shd w:val="clear" w:color="auto" w:fill="FFFFFF" w:themeFill="background1"/>
            <w:vAlign w:val="bottom"/>
          </w:tcPr>
          <w:p w:rsidR="00353731" w:rsidRDefault="00353731" w:rsidP="00353731">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353731" w:rsidRPr="00353731" w:rsidRDefault="00353731" w:rsidP="0011423E">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w:t>
            </w:r>
            <w:r w:rsidRPr="00353731">
              <w:rPr>
                <w:rStyle w:val="afff4"/>
                <w:i w:val="0"/>
                <w:color w:val="auto"/>
                <w:sz w:val="26"/>
                <w:szCs w:val="26"/>
                <w:vertAlign w:val="superscript"/>
              </w:rPr>
              <w:t>сумма Договора и предельная сумма процентов за весь срок пользования, в российских рублях, в т.ч. НДС</w:t>
            </w:r>
            <w:r>
              <w:rPr>
                <w:rStyle w:val="afff4"/>
                <w:i w:val="0"/>
                <w:color w:val="auto"/>
                <w:sz w:val="26"/>
                <w:szCs w:val="26"/>
                <w:vertAlign w:val="superscript"/>
              </w:rPr>
              <w:t>)</w:t>
            </w:r>
            <w:r w:rsidRPr="00353731">
              <w:rPr>
                <w:rStyle w:val="afff4"/>
                <w:i w:val="0"/>
                <w:color w:val="auto"/>
                <w:sz w:val="26"/>
                <w:szCs w:val="26"/>
                <w:vertAlign w:val="superscript"/>
              </w:rPr>
              <w:t xml:space="preserve"> </w:t>
            </w:r>
          </w:p>
        </w:tc>
      </w:tr>
    </w:tbl>
    <w:p w:rsidR="006D2D20" w:rsidRPr="006203E7" w:rsidRDefault="006D2D20" w:rsidP="006D2D20">
      <w:pPr>
        <w:spacing w:before="120"/>
        <w:ind w:left="284" w:hanging="284"/>
        <w:jc w:val="both"/>
        <w:rPr>
          <w:rStyle w:val="afff4"/>
          <w:i w:val="0"/>
          <w:color w:val="548DD4" w:themeColor="text2" w:themeTint="99"/>
          <w:sz w:val="24"/>
          <w:szCs w:val="24"/>
        </w:rPr>
      </w:pPr>
      <w:r w:rsidRPr="003135DF">
        <w:rPr>
          <w:rStyle w:val="afff4"/>
          <w:b/>
          <w:i w:val="0"/>
          <w:color w:val="auto"/>
          <w:sz w:val="24"/>
          <w:szCs w:val="24"/>
        </w:rPr>
        <w:t xml:space="preserve">Лот 3: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11423E" w:rsidRPr="00805C0E" w:rsidTr="0011423E">
        <w:trPr>
          <w:trHeight w:val="20"/>
        </w:trPr>
        <w:tc>
          <w:tcPr>
            <w:tcW w:w="5168" w:type="dxa"/>
            <w:vAlign w:val="center"/>
          </w:tcPr>
          <w:p w:rsidR="0011423E" w:rsidRPr="003135DF" w:rsidRDefault="0011423E" w:rsidP="0011423E">
            <w:pPr>
              <w:spacing w:after="120"/>
              <w:ind w:left="34"/>
              <w:jc w:val="center"/>
            </w:pPr>
            <w:r w:rsidRPr="003135DF">
              <w:t>Итоговая стоимость предложения</w:t>
            </w:r>
          </w:p>
        </w:tc>
        <w:tc>
          <w:tcPr>
            <w:tcW w:w="4330" w:type="dxa"/>
            <w:shd w:val="clear" w:color="auto" w:fill="FFFFFF" w:themeFill="background1"/>
            <w:vAlign w:val="bottom"/>
          </w:tcPr>
          <w:p w:rsidR="0011423E" w:rsidRDefault="0011423E" w:rsidP="0011423E">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11423E" w:rsidRPr="00353731" w:rsidRDefault="0011423E" w:rsidP="0011423E">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w:t>
            </w:r>
            <w:r w:rsidRPr="00353731">
              <w:rPr>
                <w:rStyle w:val="afff4"/>
                <w:i w:val="0"/>
                <w:color w:val="auto"/>
                <w:sz w:val="26"/>
                <w:szCs w:val="26"/>
                <w:vertAlign w:val="superscript"/>
              </w:rPr>
              <w:t>сумма Договора и предельная сумма процентов за весь срок пользования, в российских рублях, в т.ч. НДС</w:t>
            </w:r>
            <w:r>
              <w:rPr>
                <w:rStyle w:val="afff4"/>
                <w:i w:val="0"/>
                <w:color w:val="auto"/>
                <w:sz w:val="26"/>
                <w:szCs w:val="26"/>
                <w:vertAlign w:val="superscript"/>
              </w:rPr>
              <w:t>)</w:t>
            </w:r>
            <w:r w:rsidRPr="00353731">
              <w:rPr>
                <w:rStyle w:val="afff4"/>
                <w:i w:val="0"/>
                <w:color w:val="auto"/>
                <w:sz w:val="26"/>
                <w:szCs w:val="26"/>
                <w:vertAlign w:val="superscript"/>
              </w:rPr>
              <w:t xml:space="preserve"> </w:t>
            </w:r>
          </w:p>
        </w:tc>
      </w:tr>
    </w:tbl>
    <w:p w:rsidR="00EF14E4" w:rsidRPr="003135DF" w:rsidRDefault="00EF14E4" w:rsidP="00674031">
      <w:pPr>
        <w:spacing w:before="240"/>
        <w:ind w:firstLine="709"/>
        <w:jc w:val="both"/>
      </w:pPr>
      <w:r w:rsidRPr="003135DF">
        <w:t xml:space="preserve">Настоящая </w:t>
      </w:r>
      <w:r w:rsidR="005B0497" w:rsidRPr="003135DF">
        <w:t xml:space="preserve">заявка </w:t>
      </w:r>
      <w:r w:rsidR="00C20330">
        <w:t xml:space="preserve">на участие в закупке </w:t>
      </w:r>
      <w:r w:rsidRPr="003135DF">
        <w:t>имеет правовой статус оферты и действует до </w:t>
      </w:r>
      <w:r w:rsidR="006D2D20" w:rsidRPr="003135DF">
        <w:t>«____»_____________20_</w:t>
      </w:r>
      <w:r w:rsidRPr="003135DF">
        <w:t>_ года.</w:t>
      </w:r>
      <w:bookmarkStart w:id="23" w:name="_Hlt440565644"/>
      <w:bookmarkEnd w:id="23"/>
    </w:p>
    <w:p w:rsidR="00EF14E4" w:rsidRPr="003135DF" w:rsidRDefault="00EF14E4" w:rsidP="00700F09">
      <w:pPr>
        <w:spacing w:before="240"/>
        <w:ind w:firstLine="709"/>
        <w:jc w:val="both"/>
      </w:pPr>
      <w:r w:rsidRPr="003135DF">
        <w:lastRenderedPageBreak/>
        <w:t xml:space="preserve">Настоящая </w:t>
      </w:r>
      <w:r w:rsidR="005B0497" w:rsidRPr="003135DF">
        <w:t xml:space="preserve">заявка </w:t>
      </w:r>
      <w:r w:rsidR="00C20330">
        <w:t xml:space="preserve">на участие в закупке </w:t>
      </w:r>
      <w:r w:rsidRPr="003135DF">
        <w:t>дополняется следующими документами, включая неотъемлемые приложения:</w:t>
      </w:r>
    </w:p>
    <w:p w:rsidR="00EF14E4" w:rsidRPr="003135DF" w:rsidRDefault="00FF326E" w:rsidP="009C7233">
      <w:pPr>
        <w:widowControl/>
        <w:numPr>
          <w:ilvl w:val="0"/>
          <w:numId w:val="6"/>
        </w:numPr>
        <w:tabs>
          <w:tab w:val="clear" w:pos="927"/>
          <w:tab w:val="left" w:pos="1418"/>
        </w:tabs>
        <w:autoSpaceDE/>
        <w:autoSpaceDN/>
        <w:adjustRightInd/>
        <w:ind w:left="1418" w:hanging="709"/>
        <w:jc w:val="both"/>
      </w:pPr>
      <w:r>
        <w:t xml:space="preserve">Коммерческое предложение на оказание услуг (форма 2) </w:t>
      </w:r>
      <w:r w:rsidR="00EF14E4" w:rsidRPr="003135DF">
        <w:t xml:space="preserve"> </w:t>
      </w:r>
      <w:r w:rsidR="00D46F55" w:rsidRPr="003135DF">
        <w:t>–</w:t>
      </w:r>
      <w:r w:rsidR="00EF14E4" w:rsidRPr="003135DF">
        <w:t xml:space="preserve"> на ____ л;</w:t>
      </w:r>
    </w:p>
    <w:p w:rsidR="00EF14E4"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_Ref70131640 \h  \* MERGEFORMAT </w:instrText>
      </w:r>
      <w:r w:rsidRPr="003135DF">
        <w:fldChar w:fldCharType="separate"/>
      </w:r>
      <w:r w:rsidR="00A2230F" w:rsidRPr="00A2230F">
        <w:t>Протокол разногласий к проекту Договора (форма 3)</w:t>
      </w:r>
      <w:r w:rsidRPr="003135DF">
        <w:fldChar w:fldCharType="end"/>
      </w:r>
      <w:r w:rsidR="00EF14E4"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_Ref316464456 \h  \* MERGEFORMAT </w:instrText>
      </w:r>
      <w:r w:rsidRPr="003135DF">
        <w:fldChar w:fldCharType="separate"/>
      </w:r>
      <w:r w:rsidR="00A2230F" w:rsidRPr="00A2230F">
        <w:t>Анкета Участника конкурентных переговоров (форма 4)</w:t>
      </w:r>
      <w:r w:rsidRPr="003135DF">
        <w:fldChar w:fldCharType="end"/>
      </w:r>
      <w:r w:rsidRPr="003135DF">
        <w:t xml:space="preserve"> – на ____ л;</w:t>
      </w:r>
    </w:p>
    <w:p w:rsidR="006D2D20" w:rsidRPr="003135DF" w:rsidRDefault="006D2D20" w:rsidP="002E47F5">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_Ref55336378 \h  \* MERGEFORMAT </w:instrText>
      </w:r>
      <w:r w:rsidRPr="003135DF">
        <w:fldChar w:fldCharType="separate"/>
      </w:r>
      <w:r w:rsidR="00A2230F" w:rsidRPr="00A2230F">
        <w:t>Справка о перечне и годовых объемах выполнения аналогичных договоров (форма 5)</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_Ref55336398 \h  \* MERGEFORMAT </w:instrText>
      </w:r>
      <w:r w:rsidRPr="003135DF">
        <w:fldChar w:fldCharType="separate"/>
      </w:r>
      <w:r w:rsidR="00A2230F" w:rsidRPr="00A2230F">
        <w:t>Справка о кадровых ресурсах (форма 6)</w:t>
      </w:r>
      <w:r w:rsidRPr="003135DF">
        <w:fldChar w:fldCharType="end"/>
      </w:r>
      <w:r w:rsidRPr="003135DF">
        <w:t xml:space="preserve"> – на ____ л;</w:t>
      </w:r>
    </w:p>
    <w:p w:rsidR="00FF326E" w:rsidRDefault="006D2D20" w:rsidP="00FF326E">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_Ref96861029 \h  \* MERGEFORMAT </w:instrText>
      </w:r>
      <w:r w:rsidRPr="003135DF">
        <w:fldChar w:fldCharType="separate"/>
      </w:r>
      <w:r w:rsidR="00A2230F" w:rsidRPr="00A2230F">
        <w:t>Информационное письмо о налич</w:t>
      </w:r>
      <w:proofErr w:type="gramStart"/>
      <w:r w:rsidR="00A2230F" w:rsidRPr="00A2230F">
        <w:t>ии у У</w:t>
      </w:r>
      <w:proofErr w:type="gramEnd"/>
      <w:r w:rsidR="00A2230F" w:rsidRPr="00A2230F">
        <w:t xml:space="preserve">частника конкурентных переговоров связей, носящих характер </w:t>
      </w:r>
      <w:proofErr w:type="spellStart"/>
      <w:r w:rsidR="00A2230F" w:rsidRPr="00A2230F">
        <w:t>аффилированности</w:t>
      </w:r>
      <w:proofErr w:type="spellEnd"/>
      <w:r w:rsidR="00A2230F" w:rsidRPr="00A2230F">
        <w:t xml:space="preserve"> с сотрудниками Заказчика или Организатора закупки (форма 7)</w:t>
      </w:r>
      <w:r w:rsidRPr="003135DF">
        <w:fldChar w:fldCharType="end"/>
      </w:r>
      <w:r w:rsidRPr="003135DF">
        <w:t xml:space="preserve"> – на ____ л;</w:t>
      </w:r>
    </w:p>
    <w:p w:rsidR="00FF326E" w:rsidRDefault="00FF326E" w:rsidP="00FF326E">
      <w:pPr>
        <w:widowControl/>
        <w:numPr>
          <w:ilvl w:val="0"/>
          <w:numId w:val="6"/>
        </w:numPr>
        <w:tabs>
          <w:tab w:val="clear" w:pos="927"/>
          <w:tab w:val="left" w:pos="1418"/>
        </w:tabs>
        <w:autoSpaceDE/>
        <w:autoSpaceDN/>
        <w:adjustRightInd/>
        <w:ind w:left="1418" w:hanging="709"/>
        <w:jc w:val="both"/>
      </w:pPr>
      <w:r>
        <w:t xml:space="preserve">Справка о финансовом  </w:t>
      </w:r>
      <w:r w:rsidRPr="00FF326E">
        <w:t>положении Участника конкурентных переговоров</w:t>
      </w:r>
      <w:r>
        <w:t xml:space="preserve"> (форма 8);</w:t>
      </w:r>
    </w:p>
    <w:p w:rsidR="00FF326E" w:rsidRDefault="00FF326E" w:rsidP="00FF326E">
      <w:pPr>
        <w:widowControl/>
        <w:numPr>
          <w:ilvl w:val="0"/>
          <w:numId w:val="6"/>
        </w:numPr>
        <w:tabs>
          <w:tab w:val="clear" w:pos="927"/>
          <w:tab w:val="left" w:pos="1418"/>
        </w:tabs>
        <w:autoSpaceDE/>
        <w:autoSpaceDN/>
        <w:adjustRightInd/>
        <w:ind w:left="1418" w:hanging="709"/>
        <w:jc w:val="both"/>
      </w:pPr>
      <w:r w:rsidRPr="00FF326E">
        <w:t>Справка об участии Участника конкурентных переговоров в судебных разбирательствах (форма 10)</w:t>
      </w:r>
      <w:r>
        <w:t>;</w:t>
      </w:r>
    </w:p>
    <w:p w:rsidR="00FF326E" w:rsidRPr="003135DF" w:rsidRDefault="00FF326E" w:rsidP="00FF326E">
      <w:pPr>
        <w:widowControl/>
        <w:numPr>
          <w:ilvl w:val="0"/>
          <w:numId w:val="6"/>
        </w:numPr>
        <w:tabs>
          <w:tab w:val="clear" w:pos="927"/>
          <w:tab w:val="left" w:pos="1418"/>
        </w:tabs>
        <w:autoSpaceDE/>
        <w:autoSpaceDN/>
        <w:adjustRightInd/>
        <w:ind w:left="1418" w:hanging="709"/>
        <w:jc w:val="both"/>
      </w:pPr>
      <w:r>
        <w:t>Г</w:t>
      </w:r>
      <w:r w:rsidRPr="00FF326E">
        <w:t>арантийн</w:t>
      </w:r>
      <w:r>
        <w:t>ое письмо</w:t>
      </w:r>
      <w:r w:rsidRPr="00FF326E">
        <w:t xml:space="preserve"> на предоставление сведений о цепочке собственников</w:t>
      </w:r>
      <w:r>
        <w:t xml:space="preserve"> (форма 11);</w:t>
      </w:r>
    </w:p>
    <w:p w:rsidR="00EF14E4" w:rsidRPr="003135DF" w:rsidRDefault="00EF14E4" w:rsidP="009C7233">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rsidR="00E051D7">
        <w:t>оказываемых услуг</w:t>
      </w:r>
      <w:r w:rsidR="009C7233" w:rsidRPr="003135DF">
        <w:t xml:space="preserve"> </w:t>
      </w:r>
      <w:r w:rsidRPr="003135DF">
        <w:t xml:space="preserve">установленным требованиям (перечислить) </w:t>
      </w:r>
      <w:r w:rsidR="00D46F55" w:rsidRPr="003135DF">
        <w:t>–</w:t>
      </w:r>
      <w:r w:rsidRPr="003135DF">
        <w:t xml:space="preserve"> на ____ л.;</w:t>
      </w:r>
    </w:p>
    <w:p w:rsidR="00EF14E4" w:rsidRPr="003135DF" w:rsidRDefault="00EF14E4" w:rsidP="009C7233">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rsidR="00C20330">
        <w:t xml:space="preserve">Участника </w:t>
      </w:r>
      <w:r w:rsidR="00DC4D2B">
        <w:t>конкурентных переговоров</w:t>
      </w:r>
      <w:r w:rsidR="00C20330">
        <w:t xml:space="preserve">  </w:t>
      </w:r>
      <w:r w:rsidRPr="003135DF">
        <w:t xml:space="preserve">установленным требованиям </w:t>
      </w:r>
      <w:r w:rsidR="00D46F55" w:rsidRPr="003135DF">
        <w:t>–</w:t>
      </w:r>
      <w:r w:rsidRPr="003135DF">
        <w:t xml:space="preserve"> на ____ л.</w:t>
      </w:r>
    </w:p>
    <w:p w:rsidR="00D46F55" w:rsidRDefault="00D46F55" w:rsidP="00D46F55">
      <w:pPr>
        <w:jc w:val="right"/>
        <w:rPr>
          <w:sz w:val="26"/>
          <w:szCs w:val="26"/>
        </w:rPr>
      </w:pPr>
      <w:bookmarkStart w:id="24"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46F55" w:rsidTr="00D46F55">
        <w:tc>
          <w:tcPr>
            <w:tcW w:w="4644" w:type="dxa"/>
          </w:tcPr>
          <w:p w:rsidR="00D46F55" w:rsidRPr="00F0507E" w:rsidRDefault="00D46F55" w:rsidP="00D46F55">
            <w:pPr>
              <w:jc w:val="right"/>
              <w:rPr>
                <w:sz w:val="26"/>
                <w:szCs w:val="26"/>
              </w:rPr>
            </w:pPr>
            <w:r>
              <w:rPr>
                <w:sz w:val="26"/>
                <w:szCs w:val="26"/>
              </w:rPr>
              <w:t>___________________________</w:t>
            </w:r>
            <w:r w:rsidRPr="00F0507E">
              <w:rPr>
                <w:sz w:val="26"/>
                <w:szCs w:val="26"/>
              </w:rPr>
              <w:t>_______</w:t>
            </w:r>
          </w:p>
          <w:p w:rsidR="00D46F55" w:rsidRPr="00D46F55" w:rsidRDefault="00D46F55" w:rsidP="00D46F55">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46F55" w:rsidTr="00D46F55">
        <w:tc>
          <w:tcPr>
            <w:tcW w:w="4644" w:type="dxa"/>
          </w:tcPr>
          <w:p w:rsidR="00D46F55" w:rsidRPr="00F0507E" w:rsidRDefault="00D46F55" w:rsidP="00D46F55">
            <w:pPr>
              <w:jc w:val="right"/>
              <w:rPr>
                <w:sz w:val="26"/>
                <w:szCs w:val="26"/>
              </w:rPr>
            </w:pPr>
            <w:r>
              <w:rPr>
                <w:sz w:val="26"/>
                <w:szCs w:val="26"/>
              </w:rPr>
              <w:t>_________________</w:t>
            </w:r>
            <w:r w:rsidRPr="00F0507E">
              <w:rPr>
                <w:sz w:val="26"/>
                <w:szCs w:val="26"/>
              </w:rPr>
              <w:t>_________________</w:t>
            </w:r>
          </w:p>
          <w:p w:rsidR="00D46F55" w:rsidRPr="00D46F55" w:rsidRDefault="00D46F55" w:rsidP="00D46F55">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D46F55" w:rsidRDefault="00D46F55" w:rsidP="00D46F55">
      <w:pPr>
        <w:jc w:val="right"/>
        <w:rPr>
          <w:sz w:val="26"/>
          <w:szCs w:val="26"/>
        </w:rPr>
      </w:pPr>
    </w:p>
    <w:p w:rsidR="00D46F55" w:rsidRDefault="00D46F55" w:rsidP="00D46F55">
      <w:pPr>
        <w:jc w:val="right"/>
        <w:rPr>
          <w:sz w:val="26"/>
          <w:szCs w:val="26"/>
        </w:rPr>
      </w:pPr>
    </w:p>
    <w:p w:rsidR="00EF14E4" w:rsidRPr="00F0507E" w:rsidRDefault="00EF14E4" w:rsidP="00674031">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FC181D" w:rsidRDefault="00FC181D" w:rsidP="00FC181D">
      <w:pPr>
        <w:pStyle w:val="afff3"/>
        <w:numPr>
          <w:ilvl w:val="1"/>
          <w:numId w:val="7"/>
        </w:numPr>
        <w:tabs>
          <w:tab w:val="clear" w:pos="1134"/>
        </w:tabs>
        <w:spacing w:before="120" w:after="60"/>
        <w:contextualSpacing w:val="0"/>
        <w:outlineLvl w:val="0"/>
        <w:rPr>
          <w:b/>
          <w:sz w:val="26"/>
          <w:szCs w:val="26"/>
        </w:rPr>
        <w:sectPr w:rsidR="00FC181D" w:rsidSect="00506D9C">
          <w:pgSz w:w="11906" w:h="16838"/>
          <w:pgMar w:top="1134" w:right="849" w:bottom="1134" w:left="1701" w:header="708" w:footer="708" w:gutter="0"/>
          <w:cols w:space="708"/>
          <w:docGrid w:linePitch="360"/>
        </w:sectPr>
      </w:pPr>
      <w:bookmarkStart w:id="25" w:name="_Toc309208622"/>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bookmarkEnd w:id="25"/>
    </w:p>
    <w:p w:rsidR="00EF14E4" w:rsidRPr="003135DF" w:rsidRDefault="00EF14E4" w:rsidP="00CD73F6">
      <w:pPr>
        <w:pStyle w:val="afff3"/>
        <w:numPr>
          <w:ilvl w:val="3"/>
          <w:numId w:val="7"/>
        </w:numPr>
        <w:spacing w:before="60" w:after="60"/>
        <w:contextualSpacing w:val="0"/>
        <w:jc w:val="both"/>
      </w:pPr>
      <w:r w:rsidRPr="003135DF">
        <w:t xml:space="preserve">Письмо следует оформить на официальном бланке Участника </w:t>
      </w:r>
      <w:r w:rsidR="00DC4D2B">
        <w:t>конкурентных переговоров</w:t>
      </w:r>
      <w:r w:rsidRPr="003135DF">
        <w:t xml:space="preserve">. </w:t>
      </w:r>
      <w:r w:rsidR="00C20330">
        <w:t xml:space="preserve">Участник </w:t>
      </w:r>
      <w:r w:rsidR="00DC4D2B">
        <w:t xml:space="preserve">конкурентных переговоров </w:t>
      </w:r>
      <w:r w:rsidRPr="003135DF">
        <w:t>присваивает письму дату и номер в соответствии с принятыми у него правилами документооборота.</w:t>
      </w:r>
    </w:p>
    <w:p w:rsidR="00EF14E4" w:rsidRPr="003135DF" w:rsidRDefault="00DC4D2B" w:rsidP="00CD73F6">
      <w:pPr>
        <w:pStyle w:val="afff3"/>
        <w:numPr>
          <w:ilvl w:val="3"/>
          <w:numId w:val="7"/>
        </w:numPr>
        <w:spacing w:before="60" w:after="60"/>
        <w:contextualSpacing w:val="0"/>
        <w:jc w:val="both"/>
      </w:pPr>
      <w:r>
        <w:t xml:space="preserve">Участник </w:t>
      </w:r>
      <w:r w:rsidRPr="00DC4D2B">
        <w:t>конкурентных переговоров</w:t>
      </w:r>
      <w:r w:rsidRPr="003135DF">
        <w:t xml:space="preserve"> </w:t>
      </w:r>
      <w:r w:rsidR="00EF14E4" w:rsidRPr="003135DF">
        <w:t>должен указать свое полное наименование (с указанием организационно-правовой формы) и юридический адрес.</w:t>
      </w:r>
    </w:p>
    <w:p w:rsidR="00EF14E4" w:rsidRPr="003135DF" w:rsidRDefault="00C20330" w:rsidP="00CD73F6">
      <w:pPr>
        <w:pStyle w:val="afff3"/>
        <w:numPr>
          <w:ilvl w:val="3"/>
          <w:numId w:val="7"/>
        </w:numPr>
        <w:spacing w:before="60" w:after="60"/>
        <w:contextualSpacing w:val="0"/>
        <w:jc w:val="both"/>
      </w:pPr>
      <w:r>
        <w:t xml:space="preserve">Участник </w:t>
      </w:r>
      <w:r w:rsidR="00DC4D2B">
        <w:t xml:space="preserve">конкурентных переговоров </w:t>
      </w:r>
      <w:r w:rsidR="00EF14E4" w:rsidRPr="003135DF">
        <w:t xml:space="preserve">должен указать стоимость </w:t>
      </w:r>
      <w:r w:rsidR="009F6010">
        <w:t>оказываемых услуг</w:t>
      </w:r>
      <w:r w:rsidR="00FC181D" w:rsidRPr="003135DF">
        <w:t xml:space="preserve"> </w:t>
      </w:r>
      <w:r w:rsidR="00104A36">
        <w:t>цифрами и словами</w:t>
      </w:r>
      <w:r w:rsidR="00EF14E4" w:rsidRPr="003135DF">
        <w:t>. Цену следует указывать в формате ХХХ ХХХ ХХХ</w:t>
      </w:r>
      <w:proofErr w:type="gramStart"/>
      <w:r w:rsidR="00732F6F" w:rsidRPr="003135DF">
        <w:t>,Х</w:t>
      </w:r>
      <w:proofErr w:type="gramEnd"/>
      <w:r w:rsidR="00EF14E4" w:rsidRPr="003135DF">
        <w:t>Х руб., например: «1 234 567,89 руб. (Один миллион двести тридцать четыре тысячи пятьсот шестьдесят семь руб. восемьдесят девять коп.)».</w:t>
      </w:r>
    </w:p>
    <w:p w:rsidR="00EF14E4" w:rsidRPr="003135DF" w:rsidRDefault="00DC4D2B" w:rsidP="00CD73F6">
      <w:pPr>
        <w:pStyle w:val="afff3"/>
        <w:numPr>
          <w:ilvl w:val="3"/>
          <w:numId w:val="7"/>
        </w:numPr>
        <w:spacing w:before="60" w:after="60"/>
        <w:contextualSpacing w:val="0"/>
        <w:jc w:val="both"/>
      </w:pPr>
      <w:r>
        <w:t xml:space="preserve">Участник конкурентных переговоров </w:t>
      </w:r>
      <w:r w:rsidR="00EF14E4" w:rsidRPr="003135DF">
        <w:t xml:space="preserve">должен указать срок действия </w:t>
      </w:r>
      <w:r w:rsidR="005B0497" w:rsidRPr="003135DF">
        <w:t>з</w:t>
      </w:r>
      <w:r w:rsidR="00EF14E4" w:rsidRPr="003135DF">
        <w:t xml:space="preserve">аявки </w:t>
      </w:r>
      <w:r w:rsidR="00C20330">
        <w:t xml:space="preserve">на участие в закупке </w:t>
      </w:r>
      <w:r w:rsidR="00EF14E4" w:rsidRPr="003135DF">
        <w:t>согласно требованиям.</w:t>
      </w:r>
    </w:p>
    <w:p w:rsidR="00EF14E4" w:rsidRPr="003135DF" w:rsidRDefault="00DC4D2B" w:rsidP="00CD73F6">
      <w:pPr>
        <w:pStyle w:val="afff3"/>
        <w:numPr>
          <w:ilvl w:val="3"/>
          <w:numId w:val="7"/>
        </w:numPr>
        <w:spacing w:before="60" w:after="60"/>
        <w:contextualSpacing w:val="0"/>
        <w:jc w:val="both"/>
      </w:pPr>
      <w:r>
        <w:t xml:space="preserve">Участник конкурентных переговоров </w:t>
      </w:r>
      <w:r w:rsidR="00EF14E4" w:rsidRPr="003135DF">
        <w:t xml:space="preserve">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w:t>
      </w:r>
      <w:r>
        <w:t>конкурентных переговоров</w:t>
      </w:r>
      <w:r w:rsidR="00EF14E4" w:rsidRPr="003135DF">
        <w:t>.</w:t>
      </w:r>
    </w:p>
    <w:p w:rsidR="00FC181D" w:rsidRDefault="00EF14E4" w:rsidP="00CD73F6">
      <w:pPr>
        <w:pStyle w:val="afff3"/>
        <w:numPr>
          <w:ilvl w:val="3"/>
          <w:numId w:val="7"/>
        </w:numPr>
        <w:spacing w:before="60" w:after="60"/>
        <w:contextualSpacing w:val="0"/>
        <w:jc w:val="both"/>
        <w:rPr>
          <w:sz w:val="26"/>
          <w:szCs w:val="26"/>
        </w:rPr>
        <w:sectPr w:rsidR="00FC181D" w:rsidSect="00506D9C">
          <w:pgSz w:w="11906" w:h="16838"/>
          <w:pgMar w:top="1134" w:right="849" w:bottom="1134" w:left="1701" w:header="708" w:footer="708" w:gutter="0"/>
          <w:cols w:space="708"/>
          <w:docGrid w:linePitch="360"/>
        </w:sectPr>
      </w:pPr>
      <w:r w:rsidRPr="003135DF">
        <w:t>Письмо должно быть подписано и скреплено печать</w:t>
      </w:r>
      <w:r w:rsidR="0017792C" w:rsidRPr="003135DF">
        <w:t>ю в соответствии с требованиями.</w:t>
      </w:r>
    </w:p>
    <w:p w:rsidR="00EF14E4" w:rsidRPr="003135DF" w:rsidRDefault="00A43680" w:rsidP="008120D0">
      <w:pPr>
        <w:pStyle w:val="afff3"/>
        <w:numPr>
          <w:ilvl w:val="1"/>
          <w:numId w:val="7"/>
        </w:numPr>
        <w:tabs>
          <w:tab w:val="clear" w:pos="1134"/>
        </w:tabs>
        <w:spacing w:before="120" w:after="60"/>
        <w:contextualSpacing w:val="0"/>
        <w:outlineLvl w:val="0"/>
        <w:rPr>
          <w:b/>
        </w:rPr>
      </w:pPr>
      <w:bookmarkStart w:id="26" w:name="_Toc127615084"/>
      <w:bookmarkStart w:id="27" w:name="_Ref216752873"/>
      <w:bookmarkStart w:id="28" w:name="_Ref300307304"/>
      <w:bookmarkStart w:id="29" w:name="_Ref300308441"/>
      <w:bookmarkStart w:id="30" w:name="_Ref300308442"/>
      <w:bookmarkStart w:id="31" w:name="_Ref304305102"/>
      <w:bookmarkStart w:id="32" w:name="_Toc309208626"/>
      <w:bookmarkStart w:id="33" w:name="_Ref316464350"/>
      <w:bookmarkStart w:id="34" w:name="_Ref316488055"/>
      <w:r>
        <w:rPr>
          <w:b/>
        </w:rPr>
        <w:lastRenderedPageBreak/>
        <w:t>Коммерческое</w:t>
      </w:r>
      <w:r w:rsidR="00EF14E4" w:rsidRPr="003135DF">
        <w:rPr>
          <w:b/>
        </w:rPr>
        <w:t xml:space="preserve"> предложение</w:t>
      </w:r>
      <w:r w:rsidR="00F06E1B" w:rsidRPr="003135DF">
        <w:rPr>
          <w:b/>
        </w:rPr>
        <w:t xml:space="preserve"> на </w:t>
      </w:r>
      <w:r w:rsidR="009F6010">
        <w:rPr>
          <w:b/>
        </w:rPr>
        <w:t>оказание услуг</w:t>
      </w:r>
      <w:r w:rsidR="00EF14E4" w:rsidRPr="003135DF">
        <w:rPr>
          <w:b/>
        </w:rPr>
        <w:t xml:space="preserve"> (форма </w:t>
      </w:r>
      <w:r w:rsidR="00F06E1B" w:rsidRPr="003135DF">
        <w:rPr>
          <w:b/>
        </w:rPr>
        <w:t>2</w:t>
      </w:r>
      <w:r w:rsidR="00EF14E4" w:rsidRPr="003135DF">
        <w:rPr>
          <w:b/>
        </w:rPr>
        <w:t>)</w:t>
      </w:r>
      <w:bookmarkEnd w:id="26"/>
      <w:bookmarkEnd w:id="27"/>
      <w:bookmarkEnd w:id="28"/>
      <w:bookmarkEnd w:id="29"/>
      <w:bookmarkEnd w:id="30"/>
      <w:bookmarkEnd w:id="31"/>
      <w:bookmarkEnd w:id="32"/>
      <w:bookmarkEnd w:id="33"/>
      <w:bookmarkEnd w:id="34"/>
    </w:p>
    <w:p w:rsidR="00EF14E4" w:rsidRPr="003A6388" w:rsidRDefault="007A4C9F" w:rsidP="008120D0">
      <w:pPr>
        <w:jc w:val="center"/>
        <w:rPr>
          <w:i/>
          <w:color w:val="548DD4" w:themeColor="text2" w:themeTint="99"/>
          <w:shd w:val="clear" w:color="auto" w:fill="FFFF99"/>
        </w:rPr>
      </w:pPr>
      <w:r w:rsidRPr="007A4C9F">
        <w:rPr>
          <w:rStyle w:val="afff4"/>
          <w:i w:val="0"/>
          <w:color w:val="548DD4" w:themeColor="text2" w:themeTint="99"/>
          <w:sz w:val="24"/>
          <w:szCs w:val="24"/>
        </w:rPr>
        <w:t>[</w:t>
      </w:r>
      <w:r w:rsidR="00EF14E4" w:rsidRPr="007A4C9F">
        <w:rPr>
          <w:rStyle w:val="afff4"/>
          <w:color w:val="548DD4" w:themeColor="text2" w:themeTint="99"/>
          <w:sz w:val="24"/>
          <w:szCs w:val="24"/>
        </w:rPr>
        <w:t>заполняется отдельно по каждому из лотов с у</w:t>
      </w:r>
      <w:r w:rsidRPr="007A4C9F">
        <w:rPr>
          <w:rStyle w:val="afff4"/>
          <w:color w:val="548DD4" w:themeColor="text2" w:themeTint="99"/>
          <w:sz w:val="24"/>
          <w:szCs w:val="24"/>
        </w:rPr>
        <w:t>казанием номера и названия лота</w:t>
      </w:r>
      <w:r w:rsidRPr="003A6388">
        <w:rPr>
          <w:rStyle w:val="afff4"/>
          <w:i w:val="0"/>
          <w:color w:val="548DD4" w:themeColor="text2" w:themeTint="99"/>
          <w:sz w:val="24"/>
        </w:rPr>
        <w:t>]</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35" w:name="_Toc127615085"/>
      <w:bookmarkStart w:id="36" w:name="_Toc309208627"/>
      <w:r w:rsidRPr="003135DF">
        <w:t xml:space="preserve">Форма </w:t>
      </w:r>
      <w:r w:rsidR="00A43680">
        <w:t>Коммерческого</w:t>
      </w:r>
      <w:r w:rsidRPr="003135DF">
        <w:t xml:space="preserve"> предложения</w:t>
      </w:r>
      <w:bookmarkEnd w:id="35"/>
      <w:bookmarkEnd w:id="36"/>
      <w:r w:rsidR="00F06E1B" w:rsidRPr="003135DF">
        <w:t xml:space="preserve"> на </w:t>
      </w:r>
      <w:r w:rsidR="009F6010">
        <w:t>оказание услуг</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F14E4" w:rsidRPr="008120D0" w:rsidRDefault="005538AD" w:rsidP="00EF14E4">
      <w:pPr>
        <w:rPr>
          <w:sz w:val="26"/>
          <w:szCs w:val="26"/>
          <w:vertAlign w:val="superscript"/>
        </w:rPr>
      </w:pPr>
      <w:r>
        <w:rPr>
          <w:sz w:val="26"/>
          <w:szCs w:val="26"/>
          <w:vertAlign w:val="superscript"/>
        </w:rPr>
        <w:t>Приложение №1</w:t>
      </w:r>
      <w:r w:rsidR="00EF14E4" w:rsidRPr="008120D0">
        <w:rPr>
          <w:sz w:val="26"/>
          <w:szCs w:val="26"/>
          <w:vertAlign w:val="superscript"/>
        </w:rPr>
        <w:t xml:space="preserve"> к письму о подач</w:t>
      </w:r>
      <w:r w:rsidR="001830D1">
        <w:rPr>
          <w:sz w:val="26"/>
          <w:szCs w:val="26"/>
          <w:vertAlign w:val="superscript"/>
        </w:rPr>
        <w:t>е оферты</w:t>
      </w:r>
      <w:r w:rsidR="001830D1">
        <w:rPr>
          <w:sz w:val="26"/>
          <w:szCs w:val="26"/>
          <w:vertAlign w:val="superscript"/>
        </w:rPr>
        <w:br/>
        <w:t xml:space="preserve">от «____»____________ </w:t>
      </w:r>
      <w:r w:rsidR="00EF14E4" w:rsidRPr="008120D0">
        <w:rPr>
          <w:sz w:val="26"/>
          <w:szCs w:val="26"/>
          <w:vertAlign w:val="superscript"/>
        </w:rPr>
        <w:t>г</w:t>
      </w:r>
      <w:r w:rsidR="001830D1">
        <w:rPr>
          <w:sz w:val="26"/>
          <w:szCs w:val="26"/>
          <w:vertAlign w:val="superscript"/>
        </w:rPr>
        <w:t xml:space="preserve">ода </w:t>
      </w:r>
      <w:r w:rsidR="00EF14E4" w:rsidRPr="008120D0">
        <w:rPr>
          <w:sz w:val="26"/>
          <w:szCs w:val="26"/>
          <w:vertAlign w:val="superscript"/>
        </w:rPr>
        <w:t>№________</w:t>
      </w:r>
    </w:p>
    <w:p w:rsidR="00EF14E4" w:rsidRPr="003135DF" w:rsidRDefault="00A43680" w:rsidP="00AB1721">
      <w:pPr>
        <w:spacing w:before="240" w:after="120"/>
        <w:jc w:val="center"/>
        <w:rPr>
          <w:b/>
        </w:rPr>
      </w:pPr>
      <w:r>
        <w:rPr>
          <w:b/>
        </w:rPr>
        <w:t>Коммерческое</w:t>
      </w:r>
      <w:r w:rsidR="00EF14E4" w:rsidRPr="003135DF">
        <w:rPr>
          <w:b/>
        </w:rPr>
        <w:t xml:space="preserve"> предложение</w:t>
      </w:r>
      <w:r w:rsidR="00F06E1B" w:rsidRPr="003135DF">
        <w:rPr>
          <w:b/>
        </w:rPr>
        <w:t xml:space="preserve"> на </w:t>
      </w:r>
      <w:r w:rsidR="009F6010" w:rsidRPr="009F6010">
        <w:rPr>
          <w:b/>
        </w:rPr>
        <w:t>оказание услуг</w:t>
      </w:r>
    </w:p>
    <w:p w:rsidR="00EF14E4" w:rsidRPr="006203E7" w:rsidRDefault="00EF14E4" w:rsidP="00D30452">
      <w:pPr>
        <w:jc w:val="both"/>
        <w:rPr>
          <w:color w:val="000000"/>
        </w:rPr>
      </w:pPr>
      <w:r w:rsidRPr="003135DF">
        <w:rPr>
          <w:color w:val="000000"/>
        </w:rPr>
        <w:t xml:space="preserve">Наименование и адрес </w:t>
      </w:r>
      <w:r w:rsidR="00DB63A3">
        <w:rPr>
          <w:color w:val="000000"/>
        </w:rPr>
        <w:t>Участника</w:t>
      </w:r>
      <w:r w:rsidR="003A6388">
        <w:rPr>
          <w:color w:val="000000"/>
        </w:rPr>
        <w:t xml:space="preserve"> </w:t>
      </w:r>
      <w:r w:rsidR="00DC4D2B">
        <w:rPr>
          <w:color w:val="000000"/>
        </w:rPr>
        <w:t>конкурентных переговоров</w:t>
      </w:r>
      <w:r w:rsidR="00DB63A3">
        <w:rPr>
          <w:color w:val="000000"/>
        </w:rPr>
        <w:t xml:space="preserve">: </w:t>
      </w:r>
      <w:r w:rsidR="003A6388">
        <w:rPr>
          <w:color w:val="000000"/>
        </w:rPr>
        <w:t>________________________</w:t>
      </w:r>
    </w:p>
    <w:p w:rsidR="00E56C9E" w:rsidRPr="006203E7" w:rsidRDefault="00E56C9E" w:rsidP="00D30452">
      <w:pPr>
        <w:jc w:val="both"/>
        <w:rPr>
          <w:color w:val="000000"/>
        </w:rPr>
      </w:pPr>
    </w:p>
    <w:tbl>
      <w:tblPr>
        <w:tblStyle w:val="afff2"/>
        <w:tblW w:w="9498" w:type="dxa"/>
        <w:tblInd w:w="-34" w:type="dxa"/>
        <w:tblLayout w:type="fixed"/>
        <w:tblLook w:val="04A0" w:firstRow="1" w:lastRow="0" w:firstColumn="1" w:lastColumn="0" w:noHBand="0" w:noVBand="1"/>
      </w:tblPr>
      <w:tblGrid>
        <w:gridCol w:w="817"/>
        <w:gridCol w:w="4854"/>
        <w:gridCol w:w="3827"/>
      </w:tblGrid>
      <w:tr w:rsidR="003F1845" w:rsidRPr="00C23FD6" w:rsidTr="003F1845">
        <w:tc>
          <w:tcPr>
            <w:tcW w:w="817" w:type="dxa"/>
            <w:vMerge w:val="restart"/>
            <w:vAlign w:val="center"/>
          </w:tcPr>
          <w:p w:rsidR="003F1845" w:rsidRPr="00C23FD6" w:rsidRDefault="003F1845" w:rsidP="00E56C9E">
            <w:pPr>
              <w:tabs>
                <w:tab w:val="left" w:pos="0"/>
                <w:tab w:val="left" w:pos="1134"/>
              </w:tabs>
              <w:spacing w:after="120"/>
              <w:jc w:val="center"/>
              <w:rPr>
                <w:b/>
                <w:color w:val="000000"/>
              </w:rPr>
            </w:pPr>
            <w:r w:rsidRPr="00C23FD6">
              <w:rPr>
                <w:b/>
                <w:bCs/>
              </w:rPr>
              <w:t>№</w:t>
            </w:r>
          </w:p>
        </w:tc>
        <w:tc>
          <w:tcPr>
            <w:tcW w:w="4854" w:type="dxa"/>
            <w:vMerge w:val="restart"/>
            <w:vAlign w:val="center"/>
          </w:tcPr>
          <w:p w:rsidR="003F1845" w:rsidRPr="00C23FD6" w:rsidRDefault="003F1845" w:rsidP="00E56C9E">
            <w:pPr>
              <w:tabs>
                <w:tab w:val="left" w:pos="0"/>
                <w:tab w:val="left" w:pos="1134"/>
              </w:tabs>
              <w:spacing w:after="120"/>
              <w:jc w:val="center"/>
              <w:rPr>
                <w:b/>
                <w:color w:val="000000"/>
              </w:rPr>
            </w:pPr>
            <w:r w:rsidRPr="00C23FD6">
              <w:rPr>
                <w:b/>
                <w:bCs/>
              </w:rPr>
              <w:t>Критерии (условия)</w:t>
            </w:r>
          </w:p>
        </w:tc>
        <w:tc>
          <w:tcPr>
            <w:tcW w:w="3827" w:type="dxa"/>
            <w:vAlign w:val="center"/>
          </w:tcPr>
          <w:p w:rsidR="003F1845" w:rsidRPr="00C23FD6" w:rsidRDefault="003F1845" w:rsidP="00E56C9E">
            <w:pPr>
              <w:tabs>
                <w:tab w:val="left" w:pos="0"/>
                <w:tab w:val="left" w:pos="1134"/>
              </w:tabs>
              <w:spacing w:after="120"/>
              <w:jc w:val="center"/>
              <w:rPr>
                <w:b/>
                <w:color w:val="000000"/>
              </w:rPr>
            </w:pPr>
            <w:r>
              <w:rPr>
                <w:b/>
                <w:color w:val="000000"/>
              </w:rPr>
              <w:t>Предложение Участника</w:t>
            </w:r>
          </w:p>
        </w:tc>
      </w:tr>
      <w:tr w:rsidR="003F1845" w:rsidRPr="00C23FD6" w:rsidTr="003F1845">
        <w:trPr>
          <w:trHeight w:val="321"/>
        </w:trPr>
        <w:tc>
          <w:tcPr>
            <w:tcW w:w="817" w:type="dxa"/>
            <w:vMerge/>
          </w:tcPr>
          <w:p w:rsidR="003F1845" w:rsidRPr="00C23FD6" w:rsidRDefault="003F1845" w:rsidP="00E56C9E">
            <w:pPr>
              <w:tabs>
                <w:tab w:val="left" w:pos="0"/>
                <w:tab w:val="left" w:pos="1134"/>
              </w:tabs>
              <w:spacing w:after="120"/>
              <w:rPr>
                <w:color w:val="000000"/>
              </w:rPr>
            </w:pPr>
          </w:p>
        </w:tc>
        <w:tc>
          <w:tcPr>
            <w:tcW w:w="4854" w:type="dxa"/>
            <w:vMerge/>
          </w:tcPr>
          <w:p w:rsidR="003F1845" w:rsidRPr="00C23FD6" w:rsidRDefault="003F1845" w:rsidP="00E56C9E">
            <w:pPr>
              <w:tabs>
                <w:tab w:val="left" w:pos="0"/>
                <w:tab w:val="left" w:pos="1134"/>
              </w:tabs>
              <w:spacing w:after="120"/>
              <w:rPr>
                <w:color w:val="000000"/>
              </w:rPr>
            </w:pPr>
          </w:p>
        </w:tc>
        <w:tc>
          <w:tcPr>
            <w:tcW w:w="3827" w:type="dxa"/>
            <w:vAlign w:val="center"/>
          </w:tcPr>
          <w:p w:rsidR="003F1845" w:rsidRPr="003F1845" w:rsidRDefault="003F1845" w:rsidP="00E56C9E">
            <w:pPr>
              <w:tabs>
                <w:tab w:val="left" w:pos="0"/>
                <w:tab w:val="left" w:pos="1134"/>
              </w:tabs>
              <w:spacing w:after="120"/>
              <w:jc w:val="center"/>
              <w:rPr>
                <w:color w:val="000000"/>
                <w:lang w:val="en-US"/>
              </w:rPr>
            </w:pPr>
            <w:r>
              <w:rPr>
                <w:b/>
                <w:color w:val="000000"/>
              </w:rPr>
              <w:t xml:space="preserve">Лот </w:t>
            </w:r>
            <w:r>
              <w:rPr>
                <w:b/>
                <w:color w:val="000000"/>
                <w:lang w:val="en-US"/>
              </w:rPr>
              <w:t>n</w:t>
            </w:r>
          </w:p>
        </w:tc>
      </w:tr>
      <w:tr w:rsidR="003F1845" w:rsidRPr="00C23FD6" w:rsidTr="003F1845">
        <w:trPr>
          <w:trHeight w:val="321"/>
        </w:trPr>
        <w:tc>
          <w:tcPr>
            <w:tcW w:w="817" w:type="dxa"/>
          </w:tcPr>
          <w:p w:rsidR="003F1845" w:rsidRPr="00C23FD6" w:rsidRDefault="003F1845" w:rsidP="00E56C9E">
            <w:pPr>
              <w:tabs>
                <w:tab w:val="left" w:pos="0"/>
                <w:tab w:val="left" w:pos="1134"/>
              </w:tabs>
              <w:spacing w:after="120"/>
              <w:jc w:val="center"/>
              <w:rPr>
                <w:color w:val="000000"/>
              </w:rPr>
            </w:pPr>
            <w:r w:rsidRPr="00C23FD6">
              <w:rPr>
                <w:b/>
                <w:color w:val="000000"/>
              </w:rPr>
              <w:t>1.</w:t>
            </w:r>
          </w:p>
        </w:tc>
        <w:tc>
          <w:tcPr>
            <w:tcW w:w="4854" w:type="dxa"/>
          </w:tcPr>
          <w:p w:rsidR="003F1845" w:rsidRPr="00C23FD6" w:rsidRDefault="003F1845" w:rsidP="00E56C9E">
            <w:pPr>
              <w:tabs>
                <w:tab w:val="left" w:pos="0"/>
                <w:tab w:val="left" w:pos="1134"/>
              </w:tabs>
              <w:spacing w:after="120"/>
              <w:rPr>
                <w:color w:val="000000"/>
              </w:rPr>
            </w:pPr>
          </w:p>
        </w:tc>
        <w:tc>
          <w:tcPr>
            <w:tcW w:w="3827" w:type="dxa"/>
          </w:tcPr>
          <w:p w:rsidR="003F1845" w:rsidRPr="00C23FD6" w:rsidRDefault="003F1845" w:rsidP="00E56C9E">
            <w:pPr>
              <w:tabs>
                <w:tab w:val="left" w:pos="0"/>
                <w:tab w:val="left" w:pos="1134"/>
              </w:tabs>
              <w:spacing w:after="120"/>
              <w:jc w:val="center"/>
              <w:rPr>
                <w:b/>
                <w:color w:val="000000"/>
              </w:rPr>
            </w:pPr>
            <w:r w:rsidRPr="00C23FD6">
              <w:rPr>
                <w:b/>
                <w:color w:val="000000"/>
              </w:rPr>
              <w:t>Договор предоставления денежных средств со свободным графиком их получения</w:t>
            </w:r>
            <w:r w:rsidRPr="003F1845">
              <w:rPr>
                <w:b/>
                <w:color w:val="000000"/>
              </w:rPr>
              <w:t>/</w:t>
            </w:r>
            <w:r w:rsidRPr="00C23FD6">
              <w:rPr>
                <w:b/>
                <w:color w:val="000000"/>
              </w:rPr>
              <w:t xml:space="preserve"> Договор кредитования в форме овердрафта</w:t>
            </w: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1.1.</w:t>
            </w:r>
          </w:p>
        </w:tc>
        <w:tc>
          <w:tcPr>
            <w:tcW w:w="4854" w:type="dxa"/>
          </w:tcPr>
          <w:p w:rsidR="003F1845" w:rsidRPr="00C23FD6" w:rsidRDefault="003F1845" w:rsidP="00E56C9E">
            <w:pPr>
              <w:tabs>
                <w:tab w:val="left" w:pos="0"/>
                <w:tab w:val="left" w:pos="1134"/>
              </w:tabs>
              <w:spacing w:after="120"/>
              <w:rPr>
                <w:color w:val="000000"/>
              </w:rPr>
            </w:pPr>
            <w:r w:rsidRPr="00C23FD6">
              <w:rPr>
                <w:bCs/>
              </w:rPr>
              <w:t>Максимальный размер единовременной задолженности Заемщика по Договору/ лимит овердрафта</w:t>
            </w:r>
          </w:p>
        </w:tc>
        <w:tc>
          <w:tcPr>
            <w:tcW w:w="3827" w:type="dxa"/>
          </w:tcPr>
          <w:p w:rsidR="003F1845" w:rsidRPr="00C23FD6" w:rsidRDefault="003F1845" w:rsidP="00E56C9E">
            <w:pPr>
              <w:tabs>
                <w:tab w:val="left" w:pos="0"/>
                <w:tab w:val="left" w:pos="1134"/>
              </w:tabs>
              <w:spacing w:after="120"/>
              <w:jc w:val="center"/>
              <w:rPr>
                <w:color w:val="000000"/>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1.2.</w:t>
            </w:r>
          </w:p>
        </w:tc>
        <w:tc>
          <w:tcPr>
            <w:tcW w:w="4854" w:type="dxa"/>
          </w:tcPr>
          <w:p w:rsidR="003F1845" w:rsidRPr="00C23FD6" w:rsidRDefault="003F1845" w:rsidP="00E56C9E">
            <w:pPr>
              <w:tabs>
                <w:tab w:val="left" w:pos="0"/>
                <w:tab w:val="left" w:pos="1134"/>
              </w:tabs>
              <w:spacing w:after="120"/>
              <w:rPr>
                <w:color w:val="000000"/>
              </w:rPr>
            </w:pPr>
            <w:r w:rsidRPr="00C23FD6">
              <w:rPr>
                <w:bCs/>
              </w:rPr>
              <w:t>Срок действия договора</w:t>
            </w:r>
          </w:p>
        </w:tc>
        <w:tc>
          <w:tcPr>
            <w:tcW w:w="3827" w:type="dxa"/>
          </w:tcPr>
          <w:p w:rsidR="003F1845" w:rsidRPr="00C23FD6" w:rsidRDefault="003F1845" w:rsidP="00E56C9E">
            <w:pPr>
              <w:tabs>
                <w:tab w:val="left" w:pos="0"/>
                <w:tab w:val="left" w:pos="1134"/>
              </w:tabs>
              <w:spacing w:after="120"/>
              <w:jc w:val="center"/>
              <w:rPr>
                <w:color w:val="000000"/>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1.3.</w:t>
            </w:r>
          </w:p>
        </w:tc>
        <w:tc>
          <w:tcPr>
            <w:tcW w:w="4854" w:type="dxa"/>
          </w:tcPr>
          <w:p w:rsidR="003F1845" w:rsidRPr="00C23FD6" w:rsidRDefault="003F1845" w:rsidP="00E56C9E">
            <w:pPr>
              <w:tabs>
                <w:tab w:val="left" w:pos="0"/>
                <w:tab w:val="left" w:pos="1134"/>
              </w:tabs>
              <w:spacing w:after="120"/>
              <w:rPr>
                <w:bCs/>
              </w:rPr>
            </w:pPr>
            <w:r w:rsidRPr="00C23FD6">
              <w:rPr>
                <w:bCs/>
              </w:rPr>
              <w:t>Срок окончательного возврата заемных ресурсов по договору</w:t>
            </w:r>
          </w:p>
        </w:tc>
        <w:tc>
          <w:tcPr>
            <w:tcW w:w="3827" w:type="dxa"/>
          </w:tcPr>
          <w:p w:rsidR="003F1845" w:rsidRPr="00C23FD6" w:rsidRDefault="003F1845" w:rsidP="00E56C9E">
            <w:pPr>
              <w:tabs>
                <w:tab w:val="left" w:pos="0"/>
                <w:tab w:val="left" w:pos="1134"/>
              </w:tabs>
              <w:spacing w:after="120"/>
              <w:jc w:val="center"/>
              <w:rPr>
                <w:b/>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1.4.</w:t>
            </w:r>
          </w:p>
        </w:tc>
        <w:tc>
          <w:tcPr>
            <w:tcW w:w="4854" w:type="dxa"/>
          </w:tcPr>
          <w:p w:rsidR="003F1845" w:rsidRPr="00C23FD6" w:rsidRDefault="003F1845" w:rsidP="00E56C9E">
            <w:pPr>
              <w:tabs>
                <w:tab w:val="left" w:pos="0"/>
                <w:tab w:val="left" w:pos="1134"/>
              </w:tabs>
              <w:spacing w:after="120"/>
              <w:rPr>
                <w:bCs/>
              </w:rPr>
            </w:pPr>
            <w:r w:rsidRPr="00C23FD6">
              <w:rPr>
                <w:bCs/>
              </w:rPr>
              <w:t>Период наличия/ доступности заемных ресурсов по Договору</w:t>
            </w:r>
          </w:p>
        </w:tc>
        <w:tc>
          <w:tcPr>
            <w:tcW w:w="3827" w:type="dxa"/>
          </w:tcPr>
          <w:p w:rsidR="003F1845" w:rsidRPr="00C23FD6" w:rsidRDefault="003F1845" w:rsidP="00E56C9E">
            <w:pPr>
              <w:tabs>
                <w:tab w:val="left" w:pos="0"/>
                <w:tab w:val="left" w:pos="1134"/>
              </w:tabs>
              <w:spacing w:after="120"/>
              <w:jc w:val="center"/>
              <w:rPr>
                <w:bCs/>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1.5.</w:t>
            </w:r>
          </w:p>
        </w:tc>
        <w:tc>
          <w:tcPr>
            <w:tcW w:w="4854" w:type="dxa"/>
          </w:tcPr>
          <w:p w:rsidR="003F1845" w:rsidRPr="00C23FD6" w:rsidRDefault="003F1845" w:rsidP="00E56C9E">
            <w:pPr>
              <w:tabs>
                <w:tab w:val="left" w:pos="0"/>
                <w:tab w:val="left" w:pos="1134"/>
              </w:tabs>
              <w:spacing w:after="120"/>
              <w:rPr>
                <w:color w:val="000000"/>
              </w:rPr>
            </w:pPr>
            <w:r w:rsidRPr="00C23FD6">
              <w:rPr>
                <w:bCs/>
              </w:rPr>
              <w:t>Целевое использование</w:t>
            </w:r>
          </w:p>
        </w:tc>
        <w:tc>
          <w:tcPr>
            <w:tcW w:w="3827" w:type="dxa"/>
          </w:tcPr>
          <w:p w:rsidR="003F1845" w:rsidRPr="00C23FD6" w:rsidRDefault="003F1845" w:rsidP="00E56C9E">
            <w:pPr>
              <w:tabs>
                <w:tab w:val="left" w:pos="0"/>
                <w:tab w:val="left" w:pos="1134"/>
              </w:tabs>
              <w:spacing w:after="120"/>
              <w:jc w:val="center"/>
              <w:rPr>
                <w:color w:val="000000"/>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1.6.</w:t>
            </w:r>
          </w:p>
        </w:tc>
        <w:tc>
          <w:tcPr>
            <w:tcW w:w="4854" w:type="dxa"/>
          </w:tcPr>
          <w:p w:rsidR="003F1845" w:rsidRPr="00C23FD6" w:rsidRDefault="003F1845" w:rsidP="00E56C9E">
            <w:pPr>
              <w:tabs>
                <w:tab w:val="left" w:pos="0"/>
                <w:tab w:val="left" w:pos="1134"/>
              </w:tabs>
              <w:spacing w:after="120"/>
              <w:rPr>
                <w:color w:val="000000"/>
              </w:rPr>
            </w:pPr>
            <w:r w:rsidRPr="00C23FD6">
              <w:rPr>
                <w:bCs/>
              </w:rPr>
              <w:t>Техника предоставления заемных ресурсов</w:t>
            </w:r>
          </w:p>
        </w:tc>
        <w:tc>
          <w:tcPr>
            <w:tcW w:w="3827" w:type="dxa"/>
          </w:tcPr>
          <w:p w:rsidR="003F1845" w:rsidRPr="00C23FD6" w:rsidRDefault="003F1845" w:rsidP="00E56C9E">
            <w:pPr>
              <w:tabs>
                <w:tab w:val="left" w:pos="0"/>
                <w:tab w:val="left" w:pos="1134"/>
              </w:tabs>
              <w:spacing w:after="120"/>
              <w:ind w:left="34"/>
              <w:jc w:val="center"/>
              <w:rPr>
                <w:color w:val="000000"/>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1.7.</w:t>
            </w:r>
          </w:p>
        </w:tc>
        <w:tc>
          <w:tcPr>
            <w:tcW w:w="4854" w:type="dxa"/>
          </w:tcPr>
          <w:p w:rsidR="003F1845" w:rsidRPr="00C23FD6" w:rsidRDefault="003F1845" w:rsidP="00E56C9E">
            <w:pPr>
              <w:tabs>
                <w:tab w:val="left" w:pos="0"/>
                <w:tab w:val="left" w:pos="1134"/>
              </w:tabs>
              <w:spacing w:after="120"/>
              <w:rPr>
                <w:bCs/>
              </w:rPr>
            </w:pPr>
            <w:r w:rsidRPr="00C23FD6">
              <w:rPr>
                <w:bCs/>
              </w:rPr>
              <w:t>Использование заемных ресурсов производится частями (траншами), каждый из которых может быть предоставлен на срок</w:t>
            </w:r>
          </w:p>
        </w:tc>
        <w:tc>
          <w:tcPr>
            <w:tcW w:w="3827" w:type="dxa"/>
          </w:tcPr>
          <w:p w:rsidR="003F1845" w:rsidRPr="00C23FD6" w:rsidRDefault="003F1845" w:rsidP="00E56C9E">
            <w:pPr>
              <w:ind w:left="34"/>
              <w:jc w:val="center"/>
              <w:rPr>
                <w:bCs/>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1.8.</w:t>
            </w:r>
          </w:p>
        </w:tc>
        <w:tc>
          <w:tcPr>
            <w:tcW w:w="4854" w:type="dxa"/>
          </w:tcPr>
          <w:p w:rsidR="003F1845" w:rsidRPr="00C23FD6" w:rsidRDefault="003F1845" w:rsidP="00E56C9E">
            <w:pPr>
              <w:tabs>
                <w:tab w:val="left" w:pos="0"/>
                <w:tab w:val="left" w:pos="1134"/>
              </w:tabs>
              <w:spacing w:after="120"/>
              <w:rPr>
                <w:bCs/>
              </w:rPr>
            </w:pPr>
            <w:r w:rsidRPr="00C23FD6">
              <w:rPr>
                <w:bCs/>
              </w:rPr>
              <w:t>Возможность досрочного погашения заемных ресурсов по Договору</w:t>
            </w:r>
          </w:p>
        </w:tc>
        <w:tc>
          <w:tcPr>
            <w:tcW w:w="3827" w:type="dxa"/>
          </w:tcPr>
          <w:p w:rsidR="003F1845" w:rsidRPr="00C23FD6" w:rsidRDefault="003F1845" w:rsidP="00E56C9E">
            <w:pPr>
              <w:ind w:left="34"/>
              <w:jc w:val="center"/>
              <w:rPr>
                <w:bCs/>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1.9.</w:t>
            </w:r>
          </w:p>
        </w:tc>
        <w:tc>
          <w:tcPr>
            <w:tcW w:w="4854" w:type="dxa"/>
          </w:tcPr>
          <w:p w:rsidR="003F1845" w:rsidRPr="00C23FD6" w:rsidRDefault="003F1845" w:rsidP="00E56C9E">
            <w:pPr>
              <w:tabs>
                <w:tab w:val="left" w:pos="0"/>
                <w:tab w:val="left" w:pos="1134"/>
              </w:tabs>
              <w:spacing w:after="120"/>
              <w:rPr>
                <w:bCs/>
              </w:rPr>
            </w:pPr>
            <w:r w:rsidRPr="00C23FD6">
              <w:rPr>
                <w:bCs/>
              </w:rPr>
              <w:t>Порядок формирования ставки</w:t>
            </w:r>
          </w:p>
        </w:tc>
        <w:tc>
          <w:tcPr>
            <w:tcW w:w="3827" w:type="dxa"/>
          </w:tcPr>
          <w:p w:rsidR="003F1845" w:rsidRPr="00C23FD6" w:rsidRDefault="003F1845" w:rsidP="00E56C9E">
            <w:pPr>
              <w:ind w:left="34"/>
              <w:jc w:val="center"/>
              <w:rPr>
                <w:bCs/>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1.10.</w:t>
            </w:r>
          </w:p>
        </w:tc>
        <w:tc>
          <w:tcPr>
            <w:tcW w:w="4854" w:type="dxa"/>
          </w:tcPr>
          <w:p w:rsidR="003F1845" w:rsidRPr="00C23FD6" w:rsidRDefault="003F1845" w:rsidP="00E56C9E">
            <w:pPr>
              <w:tabs>
                <w:tab w:val="left" w:pos="0"/>
                <w:tab w:val="left" w:pos="1134"/>
              </w:tabs>
              <w:spacing w:after="120"/>
              <w:rPr>
                <w:bCs/>
              </w:rPr>
            </w:pPr>
            <w:r w:rsidRPr="00C23FD6">
              <w:rPr>
                <w:bCs/>
              </w:rPr>
              <w:t>Комиссия/затраты Кредитора за организацию финансирования/ выдачу заемных ресурсов/ открытие лимита заимствования денежных ресурсов</w:t>
            </w:r>
          </w:p>
        </w:tc>
        <w:tc>
          <w:tcPr>
            <w:tcW w:w="3827" w:type="dxa"/>
          </w:tcPr>
          <w:p w:rsidR="003F1845" w:rsidRPr="00C23FD6" w:rsidRDefault="003F1845" w:rsidP="00E56C9E">
            <w:pPr>
              <w:ind w:left="34"/>
              <w:jc w:val="center"/>
              <w:rPr>
                <w:bCs/>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1.11.</w:t>
            </w:r>
          </w:p>
        </w:tc>
        <w:tc>
          <w:tcPr>
            <w:tcW w:w="4854" w:type="dxa"/>
          </w:tcPr>
          <w:p w:rsidR="003F1845" w:rsidRPr="00C23FD6" w:rsidRDefault="003F1845" w:rsidP="00E56C9E">
            <w:pPr>
              <w:tabs>
                <w:tab w:val="left" w:pos="0"/>
                <w:tab w:val="left" w:pos="1134"/>
              </w:tabs>
              <w:spacing w:after="120"/>
              <w:rPr>
                <w:bCs/>
              </w:rPr>
            </w:pPr>
            <w:r w:rsidRPr="00C23FD6">
              <w:rPr>
                <w:bCs/>
              </w:rPr>
              <w:t>Комиссия за осуществление досрочного погашения заемных ресурсов по Договору</w:t>
            </w:r>
          </w:p>
        </w:tc>
        <w:tc>
          <w:tcPr>
            <w:tcW w:w="3827" w:type="dxa"/>
          </w:tcPr>
          <w:p w:rsidR="003F1845" w:rsidRPr="00C23FD6" w:rsidRDefault="003F1845" w:rsidP="00E56C9E">
            <w:pPr>
              <w:ind w:left="34"/>
              <w:jc w:val="center"/>
              <w:rPr>
                <w:bCs/>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lastRenderedPageBreak/>
              <w:t>1.12.</w:t>
            </w:r>
          </w:p>
        </w:tc>
        <w:tc>
          <w:tcPr>
            <w:tcW w:w="4854" w:type="dxa"/>
          </w:tcPr>
          <w:p w:rsidR="003F1845" w:rsidRPr="00C23FD6" w:rsidRDefault="003F1845" w:rsidP="00E56C9E">
            <w:pPr>
              <w:tabs>
                <w:tab w:val="left" w:pos="0"/>
                <w:tab w:val="left" w:pos="1134"/>
              </w:tabs>
              <w:spacing w:after="120"/>
              <w:rPr>
                <w:bCs/>
              </w:rPr>
            </w:pPr>
            <w:r w:rsidRPr="00C23FD6">
              <w:rPr>
                <w:bCs/>
              </w:rPr>
              <w:t xml:space="preserve">Прочие комиссии в Договоре, за исключением </w:t>
            </w:r>
            <w:proofErr w:type="gramStart"/>
            <w:r w:rsidRPr="00C23FD6">
              <w:rPr>
                <w:bCs/>
              </w:rPr>
              <w:t>перечисленных</w:t>
            </w:r>
            <w:proofErr w:type="gramEnd"/>
            <w:r w:rsidRPr="00C23FD6">
              <w:rPr>
                <w:bCs/>
              </w:rPr>
              <w:t xml:space="preserve"> в п. 1.10, 1.11  настоящего Технического задания</w:t>
            </w:r>
          </w:p>
        </w:tc>
        <w:tc>
          <w:tcPr>
            <w:tcW w:w="3827" w:type="dxa"/>
          </w:tcPr>
          <w:p w:rsidR="003F1845" w:rsidRPr="00C23FD6" w:rsidRDefault="003F1845" w:rsidP="00E56C9E">
            <w:pPr>
              <w:ind w:left="34"/>
              <w:jc w:val="center"/>
              <w:rPr>
                <w:bCs/>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1.13.</w:t>
            </w:r>
          </w:p>
        </w:tc>
        <w:tc>
          <w:tcPr>
            <w:tcW w:w="4854" w:type="dxa"/>
          </w:tcPr>
          <w:p w:rsidR="003F1845" w:rsidRPr="00C23FD6" w:rsidRDefault="003F1845" w:rsidP="00E56C9E">
            <w:pPr>
              <w:tabs>
                <w:tab w:val="left" w:pos="0"/>
                <w:tab w:val="left" w:pos="1134"/>
              </w:tabs>
              <w:spacing w:after="120"/>
              <w:rPr>
                <w:bCs/>
              </w:rPr>
            </w:pPr>
            <w:r w:rsidRPr="00C23FD6">
              <w:rPr>
                <w:bCs/>
              </w:rPr>
              <w:t xml:space="preserve">Суммарный размер процентов за пользование заемными ресурсами и комиссий, указанных в п. 1.10 и 1.11 настоящего Технического задания, рассчитанный в нижеследующем порядке, за период </w:t>
            </w:r>
            <w:r w:rsidR="007864F2">
              <w:rPr>
                <w:bCs/>
              </w:rPr>
              <w:t>24</w:t>
            </w:r>
            <w:r w:rsidRPr="00C23FD6">
              <w:rPr>
                <w:bCs/>
              </w:rPr>
              <w:t xml:space="preserve"> месяцев.</w:t>
            </w:r>
          </w:p>
          <w:p w:rsidR="003F1845" w:rsidRPr="00C23FD6" w:rsidRDefault="003F1845" w:rsidP="00E56C9E">
            <w:pPr>
              <w:rPr>
                <w:bCs/>
              </w:rPr>
            </w:pPr>
            <w:r w:rsidRPr="00C23FD6">
              <w:rPr>
                <w:bCs/>
                <w:u w:val="single"/>
              </w:rPr>
              <w:t>Порядок расчета</w:t>
            </w:r>
            <w:r w:rsidRPr="00C23FD6">
              <w:rPr>
                <w:bCs/>
              </w:rPr>
              <w:t xml:space="preserve">: </w:t>
            </w:r>
          </w:p>
          <w:p w:rsidR="003F1845" w:rsidRPr="00C23FD6" w:rsidRDefault="003F1845" w:rsidP="007864F2">
            <w:pPr>
              <w:rPr>
                <w:bCs/>
              </w:rPr>
            </w:pPr>
            <w:r w:rsidRPr="00C23FD6">
              <w:rPr>
                <w:bCs/>
              </w:rPr>
              <w:t xml:space="preserve">Максимальный размер единовременной задолженности Заемщика по Договору × Срок действия договора в годах × </w:t>
            </w:r>
            <w:r w:rsidR="007864F2">
              <w:rPr>
                <w:bCs/>
              </w:rPr>
              <w:t>Р</w:t>
            </w:r>
            <w:r w:rsidRPr="00C23FD6">
              <w:rPr>
                <w:bCs/>
              </w:rPr>
              <w:t>азмер годовой процентной ставки ÷ 100</w:t>
            </w:r>
          </w:p>
        </w:tc>
        <w:tc>
          <w:tcPr>
            <w:tcW w:w="3827" w:type="dxa"/>
          </w:tcPr>
          <w:p w:rsidR="003F1845" w:rsidRPr="00C23FD6" w:rsidRDefault="003F1845" w:rsidP="00E56C9E">
            <w:pPr>
              <w:ind w:left="34"/>
              <w:jc w:val="center"/>
              <w:rPr>
                <w:bCs/>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1.14.</w:t>
            </w:r>
          </w:p>
        </w:tc>
        <w:tc>
          <w:tcPr>
            <w:tcW w:w="4854" w:type="dxa"/>
          </w:tcPr>
          <w:p w:rsidR="003F1845" w:rsidRPr="00C23FD6" w:rsidRDefault="003F1845" w:rsidP="007864F2">
            <w:pPr>
              <w:tabs>
                <w:tab w:val="left" w:pos="0"/>
                <w:tab w:val="left" w:pos="1134"/>
              </w:tabs>
              <w:spacing w:after="120"/>
              <w:rPr>
                <w:bCs/>
              </w:rPr>
            </w:pPr>
            <w:r w:rsidRPr="00C23FD6">
              <w:rPr>
                <w:bCs/>
              </w:rPr>
              <w:t>Максимально допустимый размер процентной ставки, в процентах годовых</w:t>
            </w:r>
          </w:p>
        </w:tc>
        <w:tc>
          <w:tcPr>
            <w:tcW w:w="3827" w:type="dxa"/>
          </w:tcPr>
          <w:p w:rsidR="003F1845" w:rsidRPr="00C23FD6" w:rsidRDefault="003F1845" w:rsidP="00E56C9E">
            <w:pPr>
              <w:ind w:left="34"/>
              <w:jc w:val="center"/>
              <w:rPr>
                <w:bCs/>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1.15.</w:t>
            </w:r>
          </w:p>
        </w:tc>
        <w:tc>
          <w:tcPr>
            <w:tcW w:w="4854" w:type="dxa"/>
          </w:tcPr>
          <w:p w:rsidR="003F1845" w:rsidRPr="00C23FD6" w:rsidRDefault="003F1845" w:rsidP="00E56C9E">
            <w:pPr>
              <w:tabs>
                <w:tab w:val="left" w:pos="0"/>
                <w:tab w:val="left" w:pos="1134"/>
              </w:tabs>
              <w:spacing w:after="120"/>
              <w:rPr>
                <w:bCs/>
              </w:rPr>
            </w:pPr>
            <w:r w:rsidRPr="00C23FD6">
              <w:rPr>
                <w:bCs/>
              </w:rPr>
              <w:t xml:space="preserve">Обязательства Заемщика по поддержанию Поступлений на расчетный счет Заемщика, открытый </w:t>
            </w:r>
            <w:r>
              <w:rPr>
                <w:bCs/>
              </w:rPr>
              <w:t xml:space="preserve">в Банке </w:t>
            </w:r>
            <w:r w:rsidRPr="00C23FD6">
              <w:rPr>
                <w:bCs/>
              </w:rPr>
              <w:t xml:space="preserve"> Кредитора</w:t>
            </w:r>
          </w:p>
        </w:tc>
        <w:tc>
          <w:tcPr>
            <w:tcW w:w="3827" w:type="dxa"/>
          </w:tcPr>
          <w:p w:rsidR="003F1845" w:rsidRPr="00C23FD6" w:rsidRDefault="003F1845" w:rsidP="00E56C9E">
            <w:pPr>
              <w:ind w:left="34"/>
              <w:jc w:val="center"/>
              <w:rPr>
                <w:bCs/>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1.16.</w:t>
            </w:r>
          </w:p>
        </w:tc>
        <w:tc>
          <w:tcPr>
            <w:tcW w:w="4854" w:type="dxa"/>
          </w:tcPr>
          <w:p w:rsidR="003F1845" w:rsidRPr="00C23FD6" w:rsidRDefault="003F1845" w:rsidP="00E56C9E">
            <w:pPr>
              <w:tabs>
                <w:tab w:val="left" w:pos="0"/>
                <w:tab w:val="left" w:pos="1134"/>
              </w:tabs>
              <w:spacing w:after="120"/>
              <w:rPr>
                <w:bCs/>
              </w:rPr>
            </w:pPr>
            <w:r w:rsidRPr="00C23FD6">
              <w:rPr>
                <w:bCs/>
              </w:rPr>
              <w:t>Порядок начисления и оплаты процентов по ссудной задолженности Заемщика по Договору</w:t>
            </w:r>
          </w:p>
        </w:tc>
        <w:tc>
          <w:tcPr>
            <w:tcW w:w="3827" w:type="dxa"/>
          </w:tcPr>
          <w:p w:rsidR="003F1845" w:rsidRPr="00C23FD6" w:rsidRDefault="003F1845" w:rsidP="00E56C9E">
            <w:pPr>
              <w:ind w:left="34"/>
              <w:jc w:val="center"/>
              <w:rPr>
                <w:bCs/>
              </w:rPr>
            </w:pPr>
          </w:p>
        </w:tc>
      </w:tr>
      <w:tr w:rsidR="003F1845" w:rsidRPr="00C23FD6" w:rsidTr="003F1845">
        <w:tc>
          <w:tcPr>
            <w:tcW w:w="817" w:type="dxa"/>
          </w:tcPr>
          <w:p w:rsidR="003F1845" w:rsidRPr="00C23FD6" w:rsidRDefault="003F1845" w:rsidP="00E56C9E">
            <w:pPr>
              <w:tabs>
                <w:tab w:val="left" w:pos="0"/>
                <w:tab w:val="left" w:pos="1134"/>
              </w:tabs>
              <w:spacing w:after="120"/>
              <w:jc w:val="center"/>
              <w:rPr>
                <w:color w:val="000000"/>
              </w:rPr>
            </w:pPr>
            <w:r w:rsidRPr="00C23FD6">
              <w:rPr>
                <w:color w:val="000000"/>
              </w:rPr>
              <w:t>1.17.</w:t>
            </w:r>
          </w:p>
        </w:tc>
        <w:tc>
          <w:tcPr>
            <w:tcW w:w="4854" w:type="dxa"/>
          </w:tcPr>
          <w:p w:rsidR="003F1845" w:rsidRPr="00C23FD6" w:rsidRDefault="003F1845" w:rsidP="00E56C9E">
            <w:pPr>
              <w:tabs>
                <w:tab w:val="left" w:pos="0"/>
                <w:tab w:val="left" w:pos="1134"/>
              </w:tabs>
              <w:spacing w:after="120"/>
              <w:rPr>
                <w:bCs/>
              </w:rPr>
            </w:pPr>
            <w:r w:rsidRPr="00C23FD6">
              <w:rPr>
                <w:bCs/>
              </w:rPr>
              <w:t>Обеспечение/ поручительство/ залог по Договору</w:t>
            </w:r>
          </w:p>
        </w:tc>
        <w:tc>
          <w:tcPr>
            <w:tcW w:w="3827" w:type="dxa"/>
          </w:tcPr>
          <w:p w:rsidR="003F1845" w:rsidRPr="00C23FD6" w:rsidRDefault="003F1845" w:rsidP="00E56C9E">
            <w:pPr>
              <w:ind w:left="34"/>
              <w:jc w:val="center"/>
              <w:rPr>
                <w:bCs/>
              </w:rPr>
            </w:pPr>
          </w:p>
        </w:tc>
      </w:tr>
      <w:tr w:rsidR="003F1845" w:rsidRPr="00C23FD6" w:rsidTr="003F1845">
        <w:tc>
          <w:tcPr>
            <w:tcW w:w="817" w:type="dxa"/>
          </w:tcPr>
          <w:p w:rsidR="003F1845" w:rsidRPr="00C23FD6" w:rsidRDefault="003F1845" w:rsidP="007864F2">
            <w:pPr>
              <w:tabs>
                <w:tab w:val="left" w:pos="0"/>
                <w:tab w:val="left" w:pos="1134"/>
              </w:tabs>
              <w:spacing w:after="120"/>
              <w:jc w:val="center"/>
              <w:rPr>
                <w:color w:val="000000"/>
              </w:rPr>
            </w:pPr>
            <w:r w:rsidRPr="00C23FD6">
              <w:rPr>
                <w:color w:val="000000"/>
              </w:rPr>
              <w:t>1.1</w:t>
            </w:r>
            <w:r w:rsidR="007864F2">
              <w:rPr>
                <w:color w:val="000000"/>
              </w:rPr>
              <w:t>8</w:t>
            </w:r>
            <w:r w:rsidRPr="00C23FD6">
              <w:rPr>
                <w:color w:val="000000"/>
              </w:rPr>
              <w:t>.</w:t>
            </w:r>
          </w:p>
        </w:tc>
        <w:tc>
          <w:tcPr>
            <w:tcW w:w="4854" w:type="dxa"/>
          </w:tcPr>
          <w:p w:rsidR="003F1845" w:rsidRPr="00C23FD6" w:rsidRDefault="003F1845" w:rsidP="00E56C9E">
            <w:pPr>
              <w:tabs>
                <w:tab w:val="left" w:pos="0"/>
                <w:tab w:val="left" w:pos="1134"/>
              </w:tabs>
              <w:spacing w:after="120"/>
              <w:rPr>
                <w:bCs/>
              </w:rPr>
            </w:pPr>
            <w:r w:rsidRPr="00C23FD6">
              <w:rPr>
                <w:bCs/>
              </w:rPr>
              <w:t xml:space="preserve">Наличие у Кредитора долгосрочного кредитного рейтинга от одного из крупнейших международных агентств  </w:t>
            </w:r>
          </w:p>
        </w:tc>
        <w:tc>
          <w:tcPr>
            <w:tcW w:w="3827" w:type="dxa"/>
          </w:tcPr>
          <w:p w:rsidR="003F1845" w:rsidRPr="00C23FD6" w:rsidRDefault="003F1845" w:rsidP="00E56C9E">
            <w:pPr>
              <w:ind w:left="34"/>
              <w:jc w:val="center"/>
              <w:rPr>
                <w:bCs/>
              </w:rPr>
            </w:pPr>
          </w:p>
        </w:tc>
      </w:tr>
      <w:tr w:rsidR="003F1845" w:rsidRPr="00C23FD6" w:rsidTr="003F1845">
        <w:tc>
          <w:tcPr>
            <w:tcW w:w="817" w:type="dxa"/>
          </w:tcPr>
          <w:p w:rsidR="003F1845" w:rsidRPr="00C23FD6" w:rsidRDefault="007864F2" w:rsidP="00E56C9E">
            <w:pPr>
              <w:tabs>
                <w:tab w:val="left" w:pos="0"/>
                <w:tab w:val="left" w:pos="1134"/>
              </w:tabs>
              <w:spacing w:after="120"/>
              <w:jc w:val="center"/>
              <w:rPr>
                <w:color w:val="000000"/>
              </w:rPr>
            </w:pPr>
            <w:r>
              <w:rPr>
                <w:color w:val="000000"/>
              </w:rPr>
              <w:t>1.19</w:t>
            </w:r>
            <w:r w:rsidR="003F1845" w:rsidRPr="00C23FD6">
              <w:rPr>
                <w:color w:val="000000"/>
              </w:rPr>
              <w:t>.</w:t>
            </w:r>
          </w:p>
        </w:tc>
        <w:tc>
          <w:tcPr>
            <w:tcW w:w="4854" w:type="dxa"/>
          </w:tcPr>
          <w:p w:rsidR="003F1845" w:rsidRPr="00C23FD6" w:rsidRDefault="003F1845" w:rsidP="00E56C9E">
            <w:pPr>
              <w:tabs>
                <w:tab w:val="left" w:pos="0"/>
                <w:tab w:val="left" w:pos="1134"/>
              </w:tabs>
              <w:spacing w:after="120"/>
              <w:rPr>
                <w:bCs/>
              </w:rPr>
            </w:pPr>
            <w:r w:rsidRPr="00C23FD6">
              <w:rPr>
                <w:bCs/>
              </w:rPr>
              <w:t>Возможность снижения процентной ставки за пользование заемными ресурсами по Договору при изменении конъюнктуры рынка, а также снижении ставки рефинансирования Центральным банком России</w:t>
            </w:r>
          </w:p>
        </w:tc>
        <w:tc>
          <w:tcPr>
            <w:tcW w:w="3827" w:type="dxa"/>
          </w:tcPr>
          <w:p w:rsidR="003F1845" w:rsidRPr="00C23FD6" w:rsidRDefault="003F1845" w:rsidP="00E56C9E">
            <w:pPr>
              <w:ind w:left="34"/>
              <w:jc w:val="center"/>
              <w:rPr>
                <w:bCs/>
              </w:rPr>
            </w:pPr>
          </w:p>
        </w:tc>
      </w:tr>
      <w:tr w:rsidR="003F1845" w:rsidRPr="00C23FD6" w:rsidTr="003F1845">
        <w:tc>
          <w:tcPr>
            <w:tcW w:w="817" w:type="dxa"/>
          </w:tcPr>
          <w:p w:rsidR="003F1845" w:rsidRPr="00C23FD6" w:rsidRDefault="003F1845" w:rsidP="007864F2">
            <w:pPr>
              <w:tabs>
                <w:tab w:val="left" w:pos="0"/>
                <w:tab w:val="left" w:pos="1134"/>
              </w:tabs>
              <w:spacing w:after="120"/>
              <w:jc w:val="center"/>
              <w:rPr>
                <w:color w:val="000000"/>
              </w:rPr>
            </w:pPr>
            <w:r w:rsidRPr="00C23FD6">
              <w:rPr>
                <w:color w:val="000000"/>
              </w:rPr>
              <w:t>1.2</w:t>
            </w:r>
            <w:r w:rsidR="007864F2">
              <w:rPr>
                <w:color w:val="000000"/>
              </w:rPr>
              <w:t>0</w:t>
            </w:r>
            <w:r w:rsidRPr="00C23FD6">
              <w:rPr>
                <w:color w:val="000000"/>
              </w:rPr>
              <w:t>.</w:t>
            </w:r>
          </w:p>
        </w:tc>
        <w:tc>
          <w:tcPr>
            <w:tcW w:w="4854" w:type="dxa"/>
          </w:tcPr>
          <w:p w:rsidR="003F1845" w:rsidRPr="00C23FD6" w:rsidRDefault="003F1845" w:rsidP="00E56C9E">
            <w:pPr>
              <w:tabs>
                <w:tab w:val="left" w:pos="0"/>
                <w:tab w:val="left" w:pos="1134"/>
              </w:tabs>
              <w:spacing w:after="120"/>
              <w:rPr>
                <w:bCs/>
              </w:rPr>
            </w:pPr>
            <w:r w:rsidRPr="00C23FD6">
              <w:rPr>
                <w:bCs/>
              </w:rPr>
              <w:t>Возможность повышения процентной ставки за пользование заемными ресурсами по Договору при изменении конъюнктуры рынка, а также повышении ставки рефинансирования Центральным банком России</w:t>
            </w:r>
          </w:p>
        </w:tc>
        <w:tc>
          <w:tcPr>
            <w:tcW w:w="3827" w:type="dxa"/>
          </w:tcPr>
          <w:p w:rsidR="003F1845" w:rsidRPr="00C23FD6" w:rsidRDefault="003F1845" w:rsidP="00E56C9E">
            <w:pPr>
              <w:ind w:left="34"/>
              <w:jc w:val="center"/>
              <w:rPr>
                <w:bCs/>
              </w:rPr>
            </w:pPr>
          </w:p>
        </w:tc>
      </w:tr>
      <w:tr w:rsidR="003F1845" w:rsidRPr="00C23FD6" w:rsidTr="006D04EF">
        <w:trPr>
          <w:trHeight w:val="553"/>
        </w:trPr>
        <w:tc>
          <w:tcPr>
            <w:tcW w:w="817" w:type="dxa"/>
          </w:tcPr>
          <w:p w:rsidR="003F1845" w:rsidRPr="00C23FD6" w:rsidRDefault="003F1845" w:rsidP="007864F2">
            <w:pPr>
              <w:tabs>
                <w:tab w:val="left" w:pos="0"/>
                <w:tab w:val="left" w:pos="1134"/>
              </w:tabs>
              <w:spacing w:after="120"/>
              <w:jc w:val="center"/>
              <w:rPr>
                <w:color w:val="000000"/>
              </w:rPr>
            </w:pPr>
            <w:r w:rsidRPr="00C23FD6">
              <w:rPr>
                <w:color w:val="000000"/>
              </w:rPr>
              <w:t>1.2</w:t>
            </w:r>
            <w:r w:rsidR="007864F2">
              <w:rPr>
                <w:color w:val="000000"/>
              </w:rPr>
              <w:t>1</w:t>
            </w:r>
            <w:r w:rsidRPr="00C23FD6">
              <w:rPr>
                <w:color w:val="000000"/>
              </w:rPr>
              <w:t>.</w:t>
            </w:r>
          </w:p>
        </w:tc>
        <w:tc>
          <w:tcPr>
            <w:tcW w:w="4854" w:type="dxa"/>
          </w:tcPr>
          <w:p w:rsidR="003F1845" w:rsidRPr="00C23FD6" w:rsidRDefault="003F1845" w:rsidP="00E56C9E">
            <w:pPr>
              <w:tabs>
                <w:tab w:val="left" w:pos="0"/>
                <w:tab w:val="left" w:pos="1134"/>
              </w:tabs>
              <w:spacing w:after="120"/>
              <w:rPr>
                <w:bCs/>
              </w:rPr>
            </w:pPr>
            <w:r w:rsidRPr="00C23FD6">
              <w:rPr>
                <w:bCs/>
              </w:rPr>
              <w:t>Дополнительные условия</w:t>
            </w:r>
          </w:p>
        </w:tc>
        <w:tc>
          <w:tcPr>
            <w:tcW w:w="3827" w:type="dxa"/>
          </w:tcPr>
          <w:p w:rsidR="003F1845" w:rsidRPr="00C23FD6" w:rsidRDefault="003F1845" w:rsidP="00E56C9E">
            <w:pPr>
              <w:ind w:left="34"/>
              <w:jc w:val="center"/>
              <w:rPr>
                <w:bCs/>
              </w:rPr>
            </w:pPr>
          </w:p>
        </w:tc>
      </w:tr>
      <w:tr w:rsidR="003F1845" w:rsidRPr="00C23FD6" w:rsidTr="003F1845">
        <w:trPr>
          <w:trHeight w:val="1399"/>
        </w:trPr>
        <w:tc>
          <w:tcPr>
            <w:tcW w:w="817" w:type="dxa"/>
          </w:tcPr>
          <w:p w:rsidR="003F1845" w:rsidRPr="00C23FD6" w:rsidRDefault="003F1845" w:rsidP="007864F2">
            <w:pPr>
              <w:tabs>
                <w:tab w:val="left" w:pos="0"/>
                <w:tab w:val="left" w:pos="1134"/>
              </w:tabs>
              <w:spacing w:after="120"/>
              <w:jc w:val="center"/>
              <w:rPr>
                <w:color w:val="000000"/>
              </w:rPr>
            </w:pPr>
            <w:r w:rsidRPr="00C23FD6">
              <w:rPr>
                <w:color w:val="000000"/>
              </w:rPr>
              <w:lastRenderedPageBreak/>
              <w:t>1.2</w:t>
            </w:r>
            <w:r w:rsidR="007864F2">
              <w:rPr>
                <w:color w:val="000000"/>
              </w:rPr>
              <w:t>2</w:t>
            </w:r>
            <w:r w:rsidRPr="00C23FD6">
              <w:rPr>
                <w:color w:val="000000"/>
              </w:rPr>
              <w:t>.</w:t>
            </w:r>
          </w:p>
        </w:tc>
        <w:tc>
          <w:tcPr>
            <w:tcW w:w="4854" w:type="dxa"/>
          </w:tcPr>
          <w:p w:rsidR="003F1845" w:rsidRPr="00C23FD6" w:rsidRDefault="00327786" w:rsidP="00E56C9E">
            <w:pPr>
              <w:tabs>
                <w:tab w:val="left" w:pos="0"/>
                <w:tab w:val="left" w:pos="1134"/>
              </w:tabs>
              <w:spacing w:after="120"/>
              <w:rPr>
                <w:bCs/>
              </w:rPr>
            </w:pPr>
            <w:r w:rsidRPr="00327786">
              <w:rPr>
                <w:bCs/>
              </w:rPr>
              <w:t>Открытие расчетного (банковского) счета в Банке Кредитора при выдаче заемных ресурсов по Договору (в валюте РФ) с предоставлением услуги по дистанционному банковскому обслуживанию с использованием системы Банк Клиент/ Интернет Клиент</w:t>
            </w:r>
          </w:p>
        </w:tc>
        <w:tc>
          <w:tcPr>
            <w:tcW w:w="3827" w:type="dxa"/>
          </w:tcPr>
          <w:p w:rsidR="003F1845" w:rsidRPr="00C23FD6" w:rsidRDefault="003F1845" w:rsidP="00E56C9E">
            <w:pPr>
              <w:ind w:left="34"/>
              <w:jc w:val="center"/>
              <w:rPr>
                <w:bCs/>
              </w:rPr>
            </w:pPr>
          </w:p>
        </w:tc>
      </w:tr>
      <w:tr w:rsidR="003F1845" w:rsidRPr="00C23FD6" w:rsidTr="003F1845">
        <w:trPr>
          <w:trHeight w:val="287"/>
        </w:trPr>
        <w:tc>
          <w:tcPr>
            <w:tcW w:w="817" w:type="dxa"/>
          </w:tcPr>
          <w:p w:rsidR="003F1845" w:rsidRPr="00C23FD6" w:rsidRDefault="003F1845" w:rsidP="00E56C9E">
            <w:pPr>
              <w:tabs>
                <w:tab w:val="left" w:pos="0"/>
                <w:tab w:val="left" w:pos="1134"/>
              </w:tabs>
              <w:spacing w:after="120"/>
              <w:jc w:val="center"/>
              <w:rPr>
                <w:color w:val="000000"/>
              </w:rPr>
            </w:pPr>
            <w:r w:rsidRPr="00C23FD6">
              <w:rPr>
                <w:b/>
                <w:color w:val="000000"/>
              </w:rPr>
              <w:t>2</w:t>
            </w:r>
          </w:p>
        </w:tc>
        <w:tc>
          <w:tcPr>
            <w:tcW w:w="4854" w:type="dxa"/>
          </w:tcPr>
          <w:p w:rsidR="003F1845" w:rsidRPr="00C23FD6" w:rsidRDefault="003F1845" w:rsidP="00E56C9E">
            <w:pPr>
              <w:tabs>
                <w:tab w:val="left" w:pos="0"/>
                <w:tab w:val="left" w:pos="1134"/>
              </w:tabs>
              <w:spacing w:after="120"/>
              <w:rPr>
                <w:bCs/>
              </w:rPr>
            </w:pPr>
          </w:p>
        </w:tc>
        <w:tc>
          <w:tcPr>
            <w:tcW w:w="3827" w:type="dxa"/>
          </w:tcPr>
          <w:p w:rsidR="003F1845" w:rsidRPr="00C23FD6" w:rsidRDefault="003F1845" w:rsidP="00E56C9E">
            <w:pPr>
              <w:tabs>
                <w:tab w:val="left" w:pos="0"/>
                <w:tab w:val="left" w:pos="1134"/>
              </w:tabs>
              <w:spacing w:after="120"/>
              <w:jc w:val="center"/>
              <w:rPr>
                <w:bCs/>
              </w:rPr>
            </w:pPr>
            <w:r w:rsidRPr="00C23FD6">
              <w:rPr>
                <w:b/>
                <w:bCs/>
              </w:rPr>
              <w:t>Договор расчетного (банковского) счета в валюте Российской Федерации</w:t>
            </w:r>
          </w:p>
        </w:tc>
      </w:tr>
      <w:tr w:rsidR="003F1845" w:rsidRPr="00C23FD6" w:rsidTr="003F1845">
        <w:tc>
          <w:tcPr>
            <w:tcW w:w="817" w:type="dxa"/>
            <w:vMerge w:val="restart"/>
          </w:tcPr>
          <w:p w:rsidR="003F1845" w:rsidRPr="00C23FD6" w:rsidRDefault="003F1845" w:rsidP="00E56C9E">
            <w:pPr>
              <w:jc w:val="center"/>
              <w:rPr>
                <w:bCs/>
              </w:rPr>
            </w:pPr>
            <w:r w:rsidRPr="00C23FD6">
              <w:rPr>
                <w:bCs/>
              </w:rPr>
              <w:t>2.1.</w:t>
            </w:r>
          </w:p>
        </w:tc>
        <w:tc>
          <w:tcPr>
            <w:tcW w:w="4854" w:type="dxa"/>
          </w:tcPr>
          <w:p w:rsidR="003F1845" w:rsidRPr="00C23FD6" w:rsidRDefault="003F1845" w:rsidP="00E56C9E">
            <w:pPr>
              <w:ind w:left="29"/>
              <w:rPr>
                <w:rFonts w:eastAsia="Arial Unicode MS"/>
              </w:rPr>
            </w:pPr>
            <w:r w:rsidRPr="00C23FD6">
              <w:t xml:space="preserve">Открытие банковского (расчетного) счета </w:t>
            </w:r>
          </w:p>
        </w:tc>
        <w:tc>
          <w:tcPr>
            <w:tcW w:w="3827" w:type="dxa"/>
            <w:vAlign w:val="center"/>
          </w:tcPr>
          <w:p w:rsidR="003F1845" w:rsidRPr="00C23FD6" w:rsidRDefault="003F1845" w:rsidP="00E56C9E">
            <w:pPr>
              <w:jc w:val="center"/>
              <w:rPr>
                <w:bCs/>
              </w:rPr>
            </w:pPr>
          </w:p>
        </w:tc>
      </w:tr>
      <w:tr w:rsidR="003F1845" w:rsidRPr="00C23FD6" w:rsidTr="003F1845">
        <w:tc>
          <w:tcPr>
            <w:tcW w:w="817" w:type="dxa"/>
            <w:vMerge/>
          </w:tcPr>
          <w:p w:rsidR="003F1845" w:rsidRPr="00C23FD6" w:rsidRDefault="003F1845" w:rsidP="00E56C9E">
            <w:pPr>
              <w:jc w:val="center"/>
              <w:rPr>
                <w:bCs/>
              </w:rPr>
            </w:pPr>
          </w:p>
        </w:tc>
        <w:tc>
          <w:tcPr>
            <w:tcW w:w="4854" w:type="dxa"/>
          </w:tcPr>
          <w:p w:rsidR="003F1845" w:rsidRPr="00C23FD6" w:rsidRDefault="003F1845" w:rsidP="00E56C9E">
            <w:pPr>
              <w:ind w:left="29"/>
              <w:rPr>
                <w:rFonts w:eastAsia="Arial Unicode MS"/>
              </w:rPr>
            </w:pPr>
            <w:r w:rsidRPr="00C23FD6">
              <w:t>Ведение банковского (расчетного) счета</w:t>
            </w:r>
          </w:p>
        </w:tc>
        <w:tc>
          <w:tcPr>
            <w:tcW w:w="3827" w:type="dxa"/>
            <w:vAlign w:val="center"/>
          </w:tcPr>
          <w:p w:rsidR="003F1845" w:rsidRPr="00C23FD6" w:rsidRDefault="003F1845" w:rsidP="00E56C9E">
            <w:pPr>
              <w:jc w:val="center"/>
              <w:rPr>
                <w:bCs/>
              </w:rPr>
            </w:pPr>
          </w:p>
        </w:tc>
      </w:tr>
      <w:tr w:rsidR="003F1845" w:rsidRPr="00C23FD6" w:rsidTr="003F1845">
        <w:tc>
          <w:tcPr>
            <w:tcW w:w="817" w:type="dxa"/>
            <w:vMerge/>
          </w:tcPr>
          <w:p w:rsidR="003F1845" w:rsidRPr="00C23FD6" w:rsidRDefault="003F1845" w:rsidP="00E56C9E">
            <w:pPr>
              <w:jc w:val="center"/>
              <w:rPr>
                <w:bCs/>
              </w:rPr>
            </w:pPr>
          </w:p>
        </w:tc>
        <w:tc>
          <w:tcPr>
            <w:tcW w:w="4854" w:type="dxa"/>
          </w:tcPr>
          <w:p w:rsidR="003F1845" w:rsidRPr="00C23FD6" w:rsidRDefault="003F1845" w:rsidP="00E56C9E">
            <w:pPr>
              <w:ind w:left="29"/>
              <w:rPr>
                <w:rFonts w:eastAsia="Arial Unicode MS"/>
              </w:rPr>
            </w:pPr>
            <w:r w:rsidRPr="00C23FD6">
              <w:t>Закрытие банковского (расчетного) счета</w:t>
            </w:r>
          </w:p>
        </w:tc>
        <w:tc>
          <w:tcPr>
            <w:tcW w:w="3827" w:type="dxa"/>
            <w:vAlign w:val="center"/>
          </w:tcPr>
          <w:p w:rsidR="003F1845" w:rsidRPr="00C23FD6" w:rsidRDefault="003F1845" w:rsidP="00E56C9E">
            <w:pPr>
              <w:jc w:val="center"/>
              <w:rPr>
                <w:bCs/>
              </w:rPr>
            </w:pPr>
          </w:p>
        </w:tc>
      </w:tr>
      <w:tr w:rsidR="003F1845" w:rsidRPr="00C23FD6" w:rsidTr="003F1845">
        <w:tc>
          <w:tcPr>
            <w:tcW w:w="817" w:type="dxa"/>
          </w:tcPr>
          <w:p w:rsidR="003F1845" w:rsidRPr="00C23FD6" w:rsidRDefault="003F1845" w:rsidP="00E56C9E">
            <w:pPr>
              <w:jc w:val="center"/>
              <w:rPr>
                <w:bCs/>
              </w:rPr>
            </w:pPr>
            <w:r w:rsidRPr="00C23FD6">
              <w:rPr>
                <w:bCs/>
              </w:rPr>
              <w:t>2.2.</w:t>
            </w:r>
          </w:p>
        </w:tc>
        <w:tc>
          <w:tcPr>
            <w:tcW w:w="4854" w:type="dxa"/>
          </w:tcPr>
          <w:p w:rsidR="003F1845" w:rsidRPr="00C23FD6" w:rsidRDefault="003F1845" w:rsidP="00E56C9E">
            <w:pPr>
              <w:jc w:val="both"/>
              <w:rPr>
                <w:b/>
                <w:bCs/>
              </w:rPr>
            </w:pPr>
            <w:r w:rsidRPr="00C23FD6">
              <w:t>Зачисление денежных средств на банковский (расчетный) счет</w:t>
            </w:r>
          </w:p>
        </w:tc>
        <w:tc>
          <w:tcPr>
            <w:tcW w:w="3827" w:type="dxa"/>
            <w:vAlign w:val="center"/>
          </w:tcPr>
          <w:p w:rsidR="003F1845" w:rsidRPr="00C23FD6" w:rsidRDefault="003F1845" w:rsidP="00E56C9E">
            <w:pPr>
              <w:jc w:val="center"/>
              <w:rPr>
                <w:bCs/>
              </w:rPr>
            </w:pPr>
          </w:p>
        </w:tc>
      </w:tr>
      <w:tr w:rsidR="003F1845" w:rsidRPr="00C23FD6" w:rsidTr="003F1845">
        <w:tc>
          <w:tcPr>
            <w:tcW w:w="817" w:type="dxa"/>
            <w:vMerge w:val="restart"/>
          </w:tcPr>
          <w:p w:rsidR="003F1845" w:rsidRPr="00C23FD6" w:rsidRDefault="003F1845" w:rsidP="00E56C9E">
            <w:pPr>
              <w:jc w:val="center"/>
              <w:rPr>
                <w:bCs/>
              </w:rPr>
            </w:pPr>
            <w:r w:rsidRPr="00C23FD6">
              <w:rPr>
                <w:bCs/>
              </w:rPr>
              <w:t>2.3.</w:t>
            </w:r>
          </w:p>
        </w:tc>
        <w:tc>
          <w:tcPr>
            <w:tcW w:w="4854" w:type="dxa"/>
          </w:tcPr>
          <w:p w:rsidR="003F1845" w:rsidRPr="00C23FD6" w:rsidRDefault="003F1845" w:rsidP="00E56C9E">
            <w:pPr>
              <w:ind w:left="29"/>
              <w:jc w:val="both"/>
              <w:rPr>
                <w:rFonts w:eastAsia="Arial Unicode MS"/>
              </w:rPr>
            </w:pPr>
            <w:r w:rsidRPr="00C23FD6">
              <w:t>Перевод денежных средств внутри Кредитной организации/ Банка</w:t>
            </w:r>
          </w:p>
        </w:tc>
        <w:tc>
          <w:tcPr>
            <w:tcW w:w="3827" w:type="dxa"/>
            <w:vAlign w:val="center"/>
          </w:tcPr>
          <w:p w:rsidR="003F1845" w:rsidRPr="00C23FD6" w:rsidRDefault="003F1845" w:rsidP="00E56C9E">
            <w:pPr>
              <w:jc w:val="center"/>
              <w:rPr>
                <w:bCs/>
              </w:rPr>
            </w:pPr>
          </w:p>
        </w:tc>
      </w:tr>
      <w:tr w:rsidR="003F1845" w:rsidRPr="00C23FD6" w:rsidTr="003F1845">
        <w:tc>
          <w:tcPr>
            <w:tcW w:w="817" w:type="dxa"/>
            <w:vMerge/>
          </w:tcPr>
          <w:p w:rsidR="003F1845" w:rsidRPr="00C23FD6" w:rsidRDefault="003F1845" w:rsidP="00E56C9E">
            <w:pPr>
              <w:jc w:val="center"/>
              <w:rPr>
                <w:bCs/>
              </w:rPr>
            </w:pPr>
          </w:p>
        </w:tc>
        <w:tc>
          <w:tcPr>
            <w:tcW w:w="4854" w:type="dxa"/>
          </w:tcPr>
          <w:p w:rsidR="003F1845" w:rsidRPr="00C23FD6" w:rsidRDefault="003F1845" w:rsidP="00E56C9E">
            <w:pPr>
              <w:jc w:val="both"/>
              <w:rPr>
                <w:rFonts w:eastAsia="Arial Unicode MS"/>
              </w:rPr>
            </w:pPr>
            <w:r w:rsidRPr="00C23FD6">
              <w:t>Перевод денежных средств с предоставлением платежных инструкций через систему электронного проведения платежей на счет в друго</w:t>
            </w:r>
            <w:proofErr w:type="gramStart"/>
            <w:r w:rsidRPr="00C23FD6">
              <w:t>й(</w:t>
            </w:r>
            <w:proofErr w:type="gramEnd"/>
            <w:r w:rsidRPr="00C23FD6">
              <w:t>ом) Кредитной организации/ Банке</w:t>
            </w:r>
          </w:p>
        </w:tc>
        <w:tc>
          <w:tcPr>
            <w:tcW w:w="3827" w:type="dxa"/>
            <w:vAlign w:val="center"/>
          </w:tcPr>
          <w:p w:rsidR="003F1845" w:rsidRPr="00C23FD6" w:rsidRDefault="003F1845" w:rsidP="00E56C9E">
            <w:pPr>
              <w:jc w:val="center"/>
              <w:rPr>
                <w:bCs/>
              </w:rPr>
            </w:pPr>
          </w:p>
        </w:tc>
      </w:tr>
      <w:tr w:rsidR="00AE7B05" w:rsidRPr="00C23FD6" w:rsidTr="00161E80">
        <w:trPr>
          <w:trHeight w:val="562"/>
        </w:trPr>
        <w:tc>
          <w:tcPr>
            <w:tcW w:w="817" w:type="dxa"/>
            <w:vMerge/>
          </w:tcPr>
          <w:p w:rsidR="00AE7B05" w:rsidRPr="00C23FD6" w:rsidRDefault="00AE7B05" w:rsidP="00E56C9E">
            <w:pPr>
              <w:jc w:val="center"/>
              <w:rPr>
                <w:bCs/>
              </w:rPr>
            </w:pPr>
          </w:p>
        </w:tc>
        <w:tc>
          <w:tcPr>
            <w:tcW w:w="4854" w:type="dxa"/>
          </w:tcPr>
          <w:p w:rsidR="00AE7B05" w:rsidRPr="00C23FD6" w:rsidRDefault="00AE7B05" w:rsidP="00E56C9E">
            <w:pPr>
              <w:jc w:val="both"/>
              <w:rPr>
                <w:rFonts w:eastAsia="Arial Unicode MS"/>
              </w:rPr>
            </w:pPr>
            <w:r w:rsidRPr="00C23FD6">
              <w:t>Проведение расследований по суммам в валюте РФ</w:t>
            </w:r>
          </w:p>
        </w:tc>
        <w:tc>
          <w:tcPr>
            <w:tcW w:w="3827" w:type="dxa"/>
            <w:vAlign w:val="center"/>
          </w:tcPr>
          <w:p w:rsidR="00AE7B05" w:rsidRPr="00C23FD6" w:rsidRDefault="00AE7B05" w:rsidP="00E56C9E">
            <w:pPr>
              <w:jc w:val="center"/>
              <w:rPr>
                <w:bCs/>
              </w:rPr>
            </w:pPr>
          </w:p>
        </w:tc>
      </w:tr>
      <w:tr w:rsidR="003F1845" w:rsidRPr="00C23FD6" w:rsidTr="003F1845">
        <w:tc>
          <w:tcPr>
            <w:tcW w:w="817" w:type="dxa"/>
            <w:vMerge w:val="restart"/>
          </w:tcPr>
          <w:p w:rsidR="003F1845" w:rsidRPr="00C23FD6" w:rsidRDefault="003F1845" w:rsidP="00E56C9E">
            <w:pPr>
              <w:jc w:val="center"/>
              <w:rPr>
                <w:bCs/>
              </w:rPr>
            </w:pPr>
            <w:r w:rsidRPr="00C23FD6">
              <w:rPr>
                <w:bCs/>
              </w:rPr>
              <w:t>2.4.</w:t>
            </w:r>
          </w:p>
        </w:tc>
        <w:tc>
          <w:tcPr>
            <w:tcW w:w="4854" w:type="dxa"/>
            <w:vAlign w:val="center"/>
          </w:tcPr>
          <w:p w:rsidR="003F1845" w:rsidRPr="00C23FD6" w:rsidRDefault="003F1845" w:rsidP="00E56C9E">
            <w:pPr>
              <w:jc w:val="both"/>
            </w:pPr>
            <w:r w:rsidRPr="00C23FD6">
              <w:t>Выдача выписки по банковскому (расчетному) счету</w:t>
            </w:r>
          </w:p>
        </w:tc>
        <w:tc>
          <w:tcPr>
            <w:tcW w:w="3827" w:type="dxa"/>
            <w:vAlign w:val="center"/>
          </w:tcPr>
          <w:p w:rsidR="003F1845" w:rsidRPr="00C23FD6" w:rsidRDefault="003F1845" w:rsidP="00E56C9E">
            <w:pPr>
              <w:jc w:val="center"/>
              <w:rPr>
                <w:bCs/>
              </w:rPr>
            </w:pPr>
          </w:p>
        </w:tc>
      </w:tr>
      <w:tr w:rsidR="003F1845" w:rsidRPr="00C23FD6" w:rsidTr="003F1845">
        <w:tc>
          <w:tcPr>
            <w:tcW w:w="817" w:type="dxa"/>
            <w:vMerge/>
          </w:tcPr>
          <w:p w:rsidR="003F1845" w:rsidRPr="00C23FD6" w:rsidRDefault="003F1845" w:rsidP="00E56C9E">
            <w:pPr>
              <w:jc w:val="center"/>
              <w:rPr>
                <w:bCs/>
              </w:rPr>
            </w:pPr>
          </w:p>
        </w:tc>
        <w:tc>
          <w:tcPr>
            <w:tcW w:w="4854" w:type="dxa"/>
            <w:vAlign w:val="center"/>
          </w:tcPr>
          <w:p w:rsidR="003F1845" w:rsidRPr="00C23FD6" w:rsidRDefault="003F1845" w:rsidP="00E56C9E">
            <w:pPr>
              <w:jc w:val="both"/>
              <w:rPr>
                <w:rFonts w:eastAsia="Arial Unicode MS"/>
              </w:rPr>
            </w:pPr>
            <w:r w:rsidRPr="00C23FD6">
              <w:t>Выдача дубликата выписки по банковскому (расчетному) счету, дубликата платежного (расчетного) документа</w:t>
            </w:r>
          </w:p>
        </w:tc>
        <w:tc>
          <w:tcPr>
            <w:tcW w:w="3827" w:type="dxa"/>
            <w:vAlign w:val="center"/>
          </w:tcPr>
          <w:p w:rsidR="003F1845" w:rsidRPr="00C23FD6" w:rsidRDefault="003F1845" w:rsidP="00E56C9E">
            <w:pPr>
              <w:jc w:val="center"/>
              <w:rPr>
                <w:bCs/>
              </w:rPr>
            </w:pPr>
          </w:p>
        </w:tc>
      </w:tr>
      <w:tr w:rsidR="003F1845" w:rsidRPr="00C23FD6" w:rsidTr="003F1845">
        <w:tc>
          <w:tcPr>
            <w:tcW w:w="817" w:type="dxa"/>
            <w:vMerge/>
          </w:tcPr>
          <w:p w:rsidR="003F1845" w:rsidRPr="00C23FD6" w:rsidRDefault="003F1845" w:rsidP="00E56C9E">
            <w:pPr>
              <w:jc w:val="center"/>
              <w:rPr>
                <w:bCs/>
              </w:rPr>
            </w:pPr>
          </w:p>
        </w:tc>
        <w:tc>
          <w:tcPr>
            <w:tcW w:w="4854" w:type="dxa"/>
            <w:vAlign w:val="center"/>
          </w:tcPr>
          <w:p w:rsidR="003F1845" w:rsidRPr="00C23FD6" w:rsidRDefault="003F1845" w:rsidP="00E56C9E">
            <w:pPr>
              <w:jc w:val="both"/>
              <w:rPr>
                <w:rFonts w:eastAsia="Arial Unicode MS"/>
              </w:rPr>
            </w:pPr>
            <w:r w:rsidRPr="00C23FD6">
              <w:t>Выдача копии выписки по банковскому (расчетному) счету, копии платежного (расчетного) документа</w:t>
            </w:r>
          </w:p>
        </w:tc>
        <w:tc>
          <w:tcPr>
            <w:tcW w:w="3827" w:type="dxa"/>
            <w:vAlign w:val="center"/>
          </w:tcPr>
          <w:p w:rsidR="003F1845" w:rsidRPr="00C23FD6" w:rsidRDefault="003F1845" w:rsidP="00E56C9E">
            <w:pPr>
              <w:jc w:val="center"/>
              <w:rPr>
                <w:bCs/>
              </w:rPr>
            </w:pPr>
          </w:p>
        </w:tc>
      </w:tr>
      <w:tr w:rsidR="003F1845" w:rsidRPr="00C23FD6" w:rsidTr="003F1845">
        <w:tc>
          <w:tcPr>
            <w:tcW w:w="817" w:type="dxa"/>
            <w:vMerge/>
          </w:tcPr>
          <w:p w:rsidR="003F1845" w:rsidRPr="00C23FD6" w:rsidRDefault="003F1845" w:rsidP="00E56C9E">
            <w:pPr>
              <w:jc w:val="center"/>
              <w:rPr>
                <w:bCs/>
              </w:rPr>
            </w:pPr>
          </w:p>
        </w:tc>
        <w:tc>
          <w:tcPr>
            <w:tcW w:w="4854" w:type="dxa"/>
            <w:vAlign w:val="center"/>
          </w:tcPr>
          <w:p w:rsidR="003F1845" w:rsidRPr="00C23FD6" w:rsidRDefault="003F1845" w:rsidP="00E56C9E">
            <w:pPr>
              <w:jc w:val="both"/>
              <w:rPr>
                <w:rFonts w:eastAsia="Arial Unicode MS"/>
              </w:rPr>
            </w:pPr>
            <w:r w:rsidRPr="00C23FD6">
              <w:t>Выдача справки в связи с запросом аудиторов</w:t>
            </w:r>
          </w:p>
        </w:tc>
        <w:tc>
          <w:tcPr>
            <w:tcW w:w="3827" w:type="dxa"/>
            <w:vAlign w:val="center"/>
          </w:tcPr>
          <w:p w:rsidR="003F1845" w:rsidRPr="00C23FD6" w:rsidRDefault="003F1845" w:rsidP="00E56C9E">
            <w:pPr>
              <w:jc w:val="center"/>
              <w:rPr>
                <w:bCs/>
              </w:rPr>
            </w:pPr>
          </w:p>
        </w:tc>
      </w:tr>
      <w:tr w:rsidR="003F1845" w:rsidRPr="00C23FD6" w:rsidTr="003F1845">
        <w:tc>
          <w:tcPr>
            <w:tcW w:w="817" w:type="dxa"/>
            <w:vMerge/>
          </w:tcPr>
          <w:p w:rsidR="003F1845" w:rsidRPr="00C23FD6" w:rsidRDefault="003F1845" w:rsidP="00E56C9E">
            <w:pPr>
              <w:jc w:val="center"/>
              <w:rPr>
                <w:bCs/>
              </w:rPr>
            </w:pPr>
          </w:p>
        </w:tc>
        <w:tc>
          <w:tcPr>
            <w:tcW w:w="4854" w:type="dxa"/>
            <w:vAlign w:val="center"/>
          </w:tcPr>
          <w:p w:rsidR="003F1845" w:rsidRPr="00C23FD6" w:rsidRDefault="003F1845" w:rsidP="00E56C9E">
            <w:pPr>
              <w:jc w:val="both"/>
              <w:rPr>
                <w:rFonts w:eastAsia="Arial Unicode MS"/>
              </w:rPr>
            </w:pPr>
            <w:r w:rsidRPr="00C23FD6">
              <w:t>Другие справки по ведению банковского (расчетного) счета</w:t>
            </w:r>
          </w:p>
        </w:tc>
        <w:tc>
          <w:tcPr>
            <w:tcW w:w="3827" w:type="dxa"/>
            <w:vAlign w:val="center"/>
          </w:tcPr>
          <w:p w:rsidR="003F1845" w:rsidRPr="00C23FD6" w:rsidRDefault="003F1845" w:rsidP="00E56C9E">
            <w:pPr>
              <w:jc w:val="center"/>
              <w:rPr>
                <w:bCs/>
              </w:rPr>
            </w:pPr>
          </w:p>
        </w:tc>
      </w:tr>
      <w:tr w:rsidR="003F1845" w:rsidRPr="00C23FD6" w:rsidTr="003F1845">
        <w:tc>
          <w:tcPr>
            <w:tcW w:w="817" w:type="dxa"/>
            <w:vMerge w:val="restart"/>
          </w:tcPr>
          <w:p w:rsidR="003F1845" w:rsidRPr="00C23FD6" w:rsidRDefault="003F1845" w:rsidP="00E56C9E">
            <w:pPr>
              <w:jc w:val="center"/>
              <w:rPr>
                <w:bCs/>
              </w:rPr>
            </w:pPr>
            <w:r w:rsidRPr="00C23FD6">
              <w:rPr>
                <w:bCs/>
              </w:rPr>
              <w:t>2.5.</w:t>
            </w:r>
          </w:p>
        </w:tc>
        <w:tc>
          <w:tcPr>
            <w:tcW w:w="4854" w:type="dxa"/>
            <w:vAlign w:val="center"/>
          </w:tcPr>
          <w:p w:rsidR="003F1845" w:rsidRPr="00C23FD6" w:rsidRDefault="003F1845" w:rsidP="00E56C9E">
            <w:pPr>
              <w:jc w:val="both"/>
              <w:rPr>
                <w:rFonts w:eastAsia="Arial Unicode MS"/>
              </w:rPr>
            </w:pPr>
            <w:r w:rsidRPr="00C23FD6">
              <w:t>Предоставление программного обеспечения АРМ «Клиента» системы «Клиент-Банк» без выезда специалиста</w:t>
            </w:r>
          </w:p>
        </w:tc>
        <w:tc>
          <w:tcPr>
            <w:tcW w:w="3827" w:type="dxa"/>
            <w:vAlign w:val="center"/>
          </w:tcPr>
          <w:p w:rsidR="003F1845" w:rsidRPr="00C23FD6" w:rsidRDefault="003F1845" w:rsidP="00E56C9E">
            <w:pPr>
              <w:jc w:val="center"/>
              <w:rPr>
                <w:bCs/>
              </w:rPr>
            </w:pPr>
          </w:p>
        </w:tc>
      </w:tr>
      <w:tr w:rsidR="003F1845" w:rsidRPr="00C23FD6" w:rsidTr="003F1845">
        <w:tc>
          <w:tcPr>
            <w:tcW w:w="817" w:type="dxa"/>
            <w:vMerge/>
            <w:vAlign w:val="center"/>
          </w:tcPr>
          <w:p w:rsidR="003F1845" w:rsidRPr="00C23FD6" w:rsidRDefault="003F1845" w:rsidP="00E56C9E">
            <w:pPr>
              <w:rPr>
                <w:bCs/>
              </w:rPr>
            </w:pPr>
          </w:p>
        </w:tc>
        <w:tc>
          <w:tcPr>
            <w:tcW w:w="4854" w:type="dxa"/>
            <w:vAlign w:val="center"/>
          </w:tcPr>
          <w:p w:rsidR="003F1845" w:rsidRPr="00C23FD6" w:rsidRDefault="003F1845" w:rsidP="00E56C9E">
            <w:pPr>
              <w:jc w:val="both"/>
              <w:rPr>
                <w:rFonts w:eastAsia="Arial Unicode MS"/>
              </w:rPr>
            </w:pPr>
            <w:r w:rsidRPr="00C23FD6">
              <w:t>Предоставление программного обеспечения АРМ «Клиента» системы «Клиент-Банк» с выездом специалиста, при наличии возможности у Кредитной организации/ Банка</w:t>
            </w:r>
          </w:p>
        </w:tc>
        <w:tc>
          <w:tcPr>
            <w:tcW w:w="3827" w:type="dxa"/>
            <w:vAlign w:val="center"/>
          </w:tcPr>
          <w:p w:rsidR="003F1845" w:rsidRPr="00C23FD6" w:rsidRDefault="003F1845" w:rsidP="00E56C9E">
            <w:pPr>
              <w:jc w:val="center"/>
              <w:rPr>
                <w:bCs/>
              </w:rPr>
            </w:pPr>
          </w:p>
        </w:tc>
      </w:tr>
      <w:tr w:rsidR="003F1845" w:rsidRPr="00C23FD6" w:rsidTr="003F1845">
        <w:tc>
          <w:tcPr>
            <w:tcW w:w="817" w:type="dxa"/>
            <w:vMerge/>
            <w:vAlign w:val="center"/>
          </w:tcPr>
          <w:p w:rsidR="003F1845" w:rsidRPr="00C23FD6" w:rsidRDefault="003F1845" w:rsidP="00E56C9E">
            <w:pPr>
              <w:rPr>
                <w:bCs/>
              </w:rPr>
            </w:pPr>
          </w:p>
        </w:tc>
        <w:tc>
          <w:tcPr>
            <w:tcW w:w="4854" w:type="dxa"/>
            <w:vAlign w:val="center"/>
          </w:tcPr>
          <w:p w:rsidR="003F1845" w:rsidRPr="00C23FD6" w:rsidRDefault="003F1845" w:rsidP="00E56C9E">
            <w:pPr>
              <w:jc w:val="both"/>
              <w:rPr>
                <w:rFonts w:eastAsia="Arial Unicode MS"/>
              </w:rPr>
            </w:pPr>
            <w:r w:rsidRPr="00C23FD6">
              <w:t>Выезд специалиста для переустановки, обновления и восстановления АРМ «Клиента» системы «Клиент-Банк» на компьютере Клиента, при наличии возможности у Кредитной организации/ Банка</w:t>
            </w:r>
          </w:p>
        </w:tc>
        <w:tc>
          <w:tcPr>
            <w:tcW w:w="3827" w:type="dxa"/>
            <w:vAlign w:val="center"/>
          </w:tcPr>
          <w:p w:rsidR="003F1845" w:rsidRPr="00C23FD6" w:rsidRDefault="003F1845" w:rsidP="00E56C9E">
            <w:pPr>
              <w:jc w:val="center"/>
              <w:rPr>
                <w:bCs/>
              </w:rPr>
            </w:pPr>
          </w:p>
        </w:tc>
      </w:tr>
      <w:tr w:rsidR="003F1845" w:rsidRPr="00C23FD6" w:rsidTr="003F1845">
        <w:tc>
          <w:tcPr>
            <w:tcW w:w="817" w:type="dxa"/>
            <w:vMerge/>
            <w:vAlign w:val="center"/>
          </w:tcPr>
          <w:p w:rsidR="003F1845" w:rsidRPr="00C23FD6" w:rsidRDefault="003F1845" w:rsidP="00E56C9E">
            <w:pPr>
              <w:rPr>
                <w:bCs/>
              </w:rPr>
            </w:pPr>
          </w:p>
        </w:tc>
        <w:tc>
          <w:tcPr>
            <w:tcW w:w="4854" w:type="dxa"/>
            <w:vAlign w:val="center"/>
          </w:tcPr>
          <w:p w:rsidR="003F1845" w:rsidRPr="00C23FD6" w:rsidRDefault="003F1845" w:rsidP="00E56C9E">
            <w:pPr>
              <w:jc w:val="both"/>
              <w:rPr>
                <w:rFonts w:eastAsia="Arial Unicode MS"/>
              </w:rPr>
            </w:pPr>
            <w:r w:rsidRPr="00C23FD6">
              <w:t>Предоставление обновления АРМ «Клиента» системы «Клиент-Банк»</w:t>
            </w:r>
          </w:p>
        </w:tc>
        <w:tc>
          <w:tcPr>
            <w:tcW w:w="3827" w:type="dxa"/>
            <w:vAlign w:val="center"/>
          </w:tcPr>
          <w:p w:rsidR="003F1845" w:rsidRPr="00C23FD6" w:rsidRDefault="003F1845" w:rsidP="00E56C9E">
            <w:pPr>
              <w:jc w:val="center"/>
              <w:rPr>
                <w:bCs/>
              </w:rPr>
            </w:pPr>
          </w:p>
        </w:tc>
      </w:tr>
      <w:tr w:rsidR="003F1845" w:rsidRPr="00C23FD6" w:rsidTr="003F1845">
        <w:tc>
          <w:tcPr>
            <w:tcW w:w="817" w:type="dxa"/>
            <w:vMerge/>
            <w:vAlign w:val="center"/>
          </w:tcPr>
          <w:p w:rsidR="003F1845" w:rsidRPr="00C23FD6" w:rsidRDefault="003F1845" w:rsidP="00E56C9E">
            <w:pPr>
              <w:rPr>
                <w:bCs/>
              </w:rPr>
            </w:pPr>
          </w:p>
        </w:tc>
        <w:tc>
          <w:tcPr>
            <w:tcW w:w="4854" w:type="dxa"/>
            <w:vAlign w:val="center"/>
          </w:tcPr>
          <w:p w:rsidR="003F1845" w:rsidRPr="00C23FD6" w:rsidRDefault="003F1845" w:rsidP="00E56C9E">
            <w:pPr>
              <w:jc w:val="both"/>
              <w:rPr>
                <w:rFonts w:eastAsia="Arial Unicode MS"/>
              </w:rPr>
            </w:pPr>
            <w:r w:rsidRPr="00C23FD6">
              <w:t>Ежемесячная плата за обслуживание с использованием системы «Клиент-Банк»</w:t>
            </w:r>
          </w:p>
        </w:tc>
        <w:tc>
          <w:tcPr>
            <w:tcW w:w="3827" w:type="dxa"/>
            <w:vAlign w:val="center"/>
          </w:tcPr>
          <w:p w:rsidR="003F1845" w:rsidRPr="00C23FD6" w:rsidRDefault="003F1845" w:rsidP="00E56C9E">
            <w:pPr>
              <w:jc w:val="center"/>
              <w:rPr>
                <w:bCs/>
              </w:rPr>
            </w:pPr>
          </w:p>
        </w:tc>
      </w:tr>
      <w:tr w:rsidR="003F1845" w:rsidRPr="00C23FD6" w:rsidTr="003F1845">
        <w:tc>
          <w:tcPr>
            <w:tcW w:w="817" w:type="dxa"/>
            <w:vMerge/>
            <w:vAlign w:val="center"/>
          </w:tcPr>
          <w:p w:rsidR="003F1845" w:rsidRPr="00C23FD6" w:rsidRDefault="003F1845" w:rsidP="00E56C9E">
            <w:pPr>
              <w:rPr>
                <w:bCs/>
              </w:rPr>
            </w:pPr>
          </w:p>
        </w:tc>
        <w:tc>
          <w:tcPr>
            <w:tcW w:w="4854" w:type="dxa"/>
            <w:vAlign w:val="center"/>
          </w:tcPr>
          <w:p w:rsidR="003F1845" w:rsidRPr="00C23FD6" w:rsidRDefault="003F1845" w:rsidP="00E56C9E">
            <w:pPr>
              <w:jc w:val="both"/>
              <w:rPr>
                <w:rFonts w:eastAsia="Arial Unicode MS"/>
              </w:rPr>
            </w:pPr>
            <w:r w:rsidRPr="00C23FD6">
              <w:t>Выдача сертификата ключа подписи в связи с его внеплановой заменой</w:t>
            </w:r>
          </w:p>
        </w:tc>
        <w:tc>
          <w:tcPr>
            <w:tcW w:w="3827" w:type="dxa"/>
            <w:vAlign w:val="center"/>
          </w:tcPr>
          <w:p w:rsidR="003F1845" w:rsidRPr="00C23FD6" w:rsidRDefault="003F1845" w:rsidP="00E56C9E">
            <w:pPr>
              <w:jc w:val="center"/>
              <w:rPr>
                <w:bCs/>
              </w:rPr>
            </w:pPr>
          </w:p>
        </w:tc>
      </w:tr>
    </w:tbl>
    <w:p w:rsidR="0072330B" w:rsidRPr="003135DF" w:rsidRDefault="0072330B" w:rsidP="00F06E1B">
      <w:pPr>
        <w:rPr>
          <w:i/>
          <w:color w:val="000000"/>
        </w:rPr>
      </w:pPr>
    </w:p>
    <w:p w:rsidR="00F06E1B" w:rsidRPr="001830D1" w:rsidRDefault="00F06E1B" w:rsidP="00D30452">
      <w:pPr>
        <w:jc w:val="both"/>
        <w:rPr>
          <w:color w:val="000000"/>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830D1" w:rsidTr="005A4803">
        <w:tc>
          <w:tcPr>
            <w:tcW w:w="4644" w:type="dxa"/>
          </w:tcPr>
          <w:p w:rsidR="001830D1" w:rsidRDefault="001830D1" w:rsidP="005A4803">
            <w:pPr>
              <w:jc w:val="right"/>
              <w:rPr>
                <w:sz w:val="26"/>
                <w:szCs w:val="26"/>
              </w:rPr>
            </w:pPr>
          </w:p>
          <w:p w:rsidR="001830D1" w:rsidRPr="00F0507E" w:rsidRDefault="001830D1" w:rsidP="005A4803">
            <w:pPr>
              <w:jc w:val="right"/>
              <w:rPr>
                <w:sz w:val="26"/>
                <w:szCs w:val="26"/>
              </w:rPr>
            </w:pPr>
            <w:r>
              <w:rPr>
                <w:sz w:val="26"/>
                <w:szCs w:val="26"/>
              </w:rPr>
              <w:t>___________________________</w:t>
            </w:r>
            <w:r w:rsidRPr="00F0507E">
              <w:rPr>
                <w:sz w:val="26"/>
                <w:szCs w:val="26"/>
              </w:rPr>
              <w:t>_______</w:t>
            </w:r>
          </w:p>
          <w:p w:rsidR="001830D1" w:rsidRPr="00D46F55" w:rsidRDefault="001830D1"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1830D1" w:rsidTr="005A4803">
        <w:tc>
          <w:tcPr>
            <w:tcW w:w="4644" w:type="dxa"/>
          </w:tcPr>
          <w:p w:rsidR="001830D1" w:rsidRPr="00F0507E" w:rsidRDefault="001830D1" w:rsidP="005A4803">
            <w:pPr>
              <w:jc w:val="right"/>
              <w:rPr>
                <w:sz w:val="26"/>
                <w:szCs w:val="26"/>
              </w:rPr>
            </w:pPr>
            <w:r>
              <w:rPr>
                <w:sz w:val="26"/>
                <w:szCs w:val="26"/>
              </w:rPr>
              <w:t>_________________</w:t>
            </w:r>
            <w:r w:rsidRPr="00F0507E">
              <w:rPr>
                <w:sz w:val="26"/>
                <w:szCs w:val="26"/>
              </w:rPr>
              <w:t>_________________</w:t>
            </w:r>
          </w:p>
          <w:p w:rsidR="001830D1" w:rsidRPr="00D46F55" w:rsidRDefault="001830D1" w:rsidP="005A4803">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EF14E4" w:rsidRPr="001830D1" w:rsidRDefault="00EF14E4" w:rsidP="00EF14E4">
      <w:pPr>
        <w:pBdr>
          <w:bottom w:val="single" w:sz="4" w:space="1" w:color="auto"/>
        </w:pBdr>
        <w:shd w:val="clear" w:color="auto" w:fill="E0E0E0"/>
        <w:ind w:right="21"/>
        <w:jc w:val="center"/>
        <w:rPr>
          <w:b/>
          <w:color w:val="000000"/>
          <w:spacing w:val="36"/>
        </w:rPr>
      </w:pPr>
      <w:r w:rsidRPr="001830D1">
        <w:rPr>
          <w:b/>
          <w:color w:val="000000"/>
          <w:spacing w:val="36"/>
        </w:rPr>
        <w:t>конец формы</w:t>
      </w:r>
    </w:p>
    <w:p w:rsidR="00E13BE8" w:rsidRDefault="00E13BE8" w:rsidP="00E13BE8">
      <w:pPr>
        <w:pStyle w:val="afff3"/>
        <w:numPr>
          <w:ilvl w:val="2"/>
          <w:numId w:val="7"/>
        </w:numPr>
        <w:tabs>
          <w:tab w:val="clear" w:pos="1134"/>
        </w:tabs>
        <w:spacing w:before="60" w:after="60"/>
        <w:contextualSpacing w:val="0"/>
        <w:jc w:val="both"/>
        <w:outlineLvl w:val="0"/>
        <w:rPr>
          <w:sz w:val="22"/>
          <w:szCs w:val="22"/>
        </w:rPr>
        <w:sectPr w:rsidR="00E13BE8" w:rsidSect="003F1845">
          <w:pgSz w:w="11906" w:h="16838"/>
          <w:pgMar w:top="1134" w:right="709" w:bottom="1134" w:left="1701" w:header="709" w:footer="709" w:gutter="0"/>
          <w:cols w:space="708"/>
          <w:docGrid w:linePitch="360"/>
        </w:sectPr>
      </w:pPr>
      <w:bookmarkStart w:id="37" w:name="_Toc127615086"/>
      <w:bookmarkStart w:id="38" w:name="_Toc309208628"/>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bookmarkEnd w:id="37"/>
      <w:bookmarkEnd w:id="38"/>
    </w:p>
    <w:p w:rsidR="00EF14E4" w:rsidRPr="003135DF" w:rsidRDefault="00C20330" w:rsidP="00CD73F6">
      <w:pPr>
        <w:pStyle w:val="afff3"/>
        <w:numPr>
          <w:ilvl w:val="3"/>
          <w:numId w:val="7"/>
        </w:numPr>
        <w:spacing w:before="60" w:after="60"/>
        <w:contextualSpacing w:val="0"/>
        <w:jc w:val="both"/>
      </w:pPr>
      <w:r>
        <w:t xml:space="preserve">Участник </w:t>
      </w:r>
      <w:r w:rsidR="00DC4D2B">
        <w:t xml:space="preserve">конкурентных переговоров </w:t>
      </w:r>
      <w:r w:rsidR="00EF14E4" w:rsidRPr="003135DF">
        <w:t>приводит номер и дату письма о подаче оферты, приложением к которому является данное техническое предложение.</w:t>
      </w:r>
    </w:p>
    <w:p w:rsidR="00EF14E4" w:rsidRPr="003135DF" w:rsidRDefault="00C20330" w:rsidP="00CD73F6">
      <w:pPr>
        <w:pStyle w:val="afff3"/>
        <w:numPr>
          <w:ilvl w:val="3"/>
          <w:numId w:val="7"/>
        </w:numPr>
        <w:spacing w:before="60" w:after="60"/>
        <w:contextualSpacing w:val="0"/>
        <w:jc w:val="both"/>
      </w:pPr>
      <w:r>
        <w:t xml:space="preserve">Участник </w:t>
      </w:r>
      <w:r w:rsidR="00DC4D2B">
        <w:t xml:space="preserve">конкурентных переговоров </w:t>
      </w:r>
      <w:r w:rsidR="00EF14E4" w:rsidRPr="003135DF">
        <w:t>указывает свое фирменное наименование (в т.ч. организационно-правовую форму) и свой адрес.</w:t>
      </w:r>
    </w:p>
    <w:p w:rsidR="00EF14E4" w:rsidRPr="003135DF" w:rsidRDefault="00A43680" w:rsidP="00CD73F6">
      <w:pPr>
        <w:pStyle w:val="afff3"/>
        <w:numPr>
          <w:ilvl w:val="3"/>
          <w:numId w:val="7"/>
        </w:numPr>
        <w:spacing w:before="60" w:after="60"/>
        <w:contextualSpacing w:val="0"/>
        <w:jc w:val="both"/>
      </w:pPr>
      <w:r>
        <w:t>Коммерческое</w:t>
      </w:r>
      <w:r w:rsidR="00EF14E4" w:rsidRPr="003135DF">
        <w:t xml:space="preserve"> предложение заполняется отдельно по каждому из лотов с указанием номера и названия лота.</w:t>
      </w:r>
    </w:p>
    <w:p w:rsidR="00425757" w:rsidRPr="003135DF" w:rsidRDefault="00A43680" w:rsidP="00425757">
      <w:pPr>
        <w:pStyle w:val="afff3"/>
        <w:numPr>
          <w:ilvl w:val="3"/>
          <w:numId w:val="7"/>
        </w:numPr>
        <w:spacing w:before="60" w:after="60"/>
        <w:contextualSpacing w:val="0"/>
        <w:jc w:val="both"/>
      </w:pPr>
      <w:r>
        <w:t xml:space="preserve">Коммерческое предложение заполняется в соответствии и с учетом </w:t>
      </w:r>
      <w:r w:rsidR="00306E1B">
        <w:t xml:space="preserve">предельных тарифов/требований, указанных в Технической части (раздел 2 том </w:t>
      </w:r>
      <w:r w:rsidR="00306E1B">
        <w:rPr>
          <w:lang w:val="en-US"/>
        </w:rPr>
        <w:t>II</w:t>
      </w:r>
      <w:r w:rsidR="00306E1B">
        <w:t xml:space="preserve"> Закупочной документации).</w:t>
      </w:r>
    </w:p>
    <w:p w:rsidR="00425757" w:rsidRDefault="00A43680" w:rsidP="00425757">
      <w:pPr>
        <w:pStyle w:val="afff3"/>
        <w:numPr>
          <w:ilvl w:val="3"/>
          <w:numId w:val="7"/>
        </w:numPr>
        <w:spacing w:before="60" w:after="60"/>
        <w:contextualSpacing w:val="0"/>
        <w:jc w:val="both"/>
      </w:pPr>
      <w:r>
        <w:t>Коммерческое</w:t>
      </w:r>
      <w:r w:rsidR="00425757" w:rsidRPr="003135DF">
        <w:t xml:space="preserve"> предложение будет служить основой для подготовки приложения к Договору. В этой связи в целях снижения общих затрат сил и времени Заказчика и </w:t>
      </w:r>
      <w:r w:rsidR="00425757">
        <w:t xml:space="preserve">Участника конкурентных переговоров </w:t>
      </w:r>
      <w:r w:rsidR="00425757" w:rsidRPr="003135DF">
        <w:t>на подготовку Договора данное предложение следует подготовить так, чтобы е</w:t>
      </w:r>
      <w:r w:rsidR="00327786">
        <w:t>го</w:t>
      </w:r>
      <w:r w:rsidR="00425757" w:rsidRPr="003135DF">
        <w:t xml:space="preserve"> можно было с минимальными изменениями включить в Договор.</w:t>
      </w:r>
    </w:p>
    <w:p w:rsidR="003135DF" w:rsidRPr="003135DF" w:rsidRDefault="003135DF" w:rsidP="00327786">
      <w:pPr>
        <w:spacing w:before="60" w:after="60"/>
        <w:jc w:val="both"/>
        <w:sectPr w:rsidR="003135DF" w:rsidRPr="003135DF" w:rsidSect="00B15E17">
          <w:pgSz w:w="11906" w:h="16838"/>
          <w:pgMar w:top="1134" w:right="707" w:bottom="1134" w:left="1701" w:header="708" w:footer="708" w:gutter="0"/>
          <w:cols w:space="708"/>
          <w:docGrid w:linePitch="360"/>
        </w:sectPr>
      </w:pPr>
    </w:p>
    <w:p w:rsidR="00EF14E4" w:rsidRPr="003135DF" w:rsidRDefault="00EF14E4" w:rsidP="00AB1721">
      <w:pPr>
        <w:pStyle w:val="afff3"/>
        <w:numPr>
          <w:ilvl w:val="1"/>
          <w:numId w:val="7"/>
        </w:numPr>
        <w:tabs>
          <w:tab w:val="clear" w:pos="1134"/>
        </w:tabs>
        <w:spacing w:before="120" w:after="60"/>
        <w:contextualSpacing w:val="0"/>
        <w:outlineLvl w:val="0"/>
        <w:rPr>
          <w:b/>
        </w:rPr>
      </w:pPr>
      <w:bookmarkStart w:id="39" w:name="_Toc130043639"/>
      <w:bookmarkStart w:id="40" w:name="_Toc130043640"/>
      <w:bookmarkStart w:id="41" w:name="_Toc130043643"/>
      <w:bookmarkStart w:id="42" w:name="_Toc130043645"/>
      <w:bookmarkStart w:id="43" w:name="_Toc130043647"/>
      <w:bookmarkStart w:id="44" w:name="_Toc130043650"/>
      <w:bookmarkStart w:id="45" w:name="_Toc130043659"/>
      <w:bookmarkStart w:id="46" w:name="_Toc130043667"/>
      <w:bookmarkStart w:id="47" w:name="_Toc130043675"/>
      <w:bookmarkStart w:id="48" w:name="_Toc130043711"/>
      <w:bookmarkStart w:id="49" w:name="_Toc130043718"/>
      <w:bookmarkStart w:id="50" w:name="_Toc130043719"/>
      <w:bookmarkStart w:id="51" w:name="_Hlt22846931"/>
      <w:bookmarkStart w:id="52" w:name="_Ref70131640"/>
      <w:bookmarkStart w:id="53" w:name="_Toc77970259"/>
      <w:bookmarkStart w:id="54" w:name="_Toc90385118"/>
      <w:bookmarkStart w:id="55" w:name="_Toc309208629"/>
      <w:bookmarkStart w:id="56" w:name="_Ref63957390"/>
      <w:bookmarkStart w:id="57" w:name="_Toc64719476"/>
      <w:bookmarkStart w:id="58" w:name="_Toc69112532"/>
      <w:bookmarkEnd w:id="39"/>
      <w:bookmarkEnd w:id="40"/>
      <w:bookmarkEnd w:id="41"/>
      <w:bookmarkEnd w:id="42"/>
      <w:bookmarkEnd w:id="43"/>
      <w:bookmarkEnd w:id="44"/>
      <w:bookmarkEnd w:id="45"/>
      <w:bookmarkEnd w:id="46"/>
      <w:bookmarkEnd w:id="47"/>
      <w:bookmarkEnd w:id="48"/>
      <w:bookmarkEnd w:id="49"/>
      <w:bookmarkEnd w:id="50"/>
      <w:bookmarkEnd w:id="51"/>
      <w:r w:rsidRPr="003135DF">
        <w:rPr>
          <w:b/>
        </w:rPr>
        <w:lastRenderedPageBreak/>
        <w:t>Протокол разногла</w:t>
      </w:r>
      <w:r w:rsidR="005538AD" w:rsidRPr="003135DF">
        <w:rPr>
          <w:b/>
        </w:rPr>
        <w:t xml:space="preserve">сий </w:t>
      </w:r>
      <w:r w:rsidR="007A4C9F">
        <w:rPr>
          <w:b/>
        </w:rPr>
        <w:t>к</w:t>
      </w:r>
      <w:r w:rsidR="005538AD" w:rsidRPr="003135DF">
        <w:rPr>
          <w:b/>
        </w:rPr>
        <w:t xml:space="preserve"> проекту Договора (форма 3</w:t>
      </w:r>
      <w:r w:rsidRPr="003135DF">
        <w:rPr>
          <w:b/>
        </w:rPr>
        <w:t>)</w:t>
      </w:r>
      <w:bookmarkEnd w:id="52"/>
      <w:bookmarkEnd w:id="53"/>
      <w:bookmarkEnd w:id="54"/>
      <w:bookmarkEnd w:id="55"/>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59" w:name="_Toc90385119"/>
      <w:bookmarkStart w:id="60" w:name="_Toc309208630"/>
      <w:r w:rsidRPr="003135DF">
        <w:t xml:space="preserve">Форма Протокола разногласий </w:t>
      </w:r>
      <w:r w:rsidR="007A4C9F">
        <w:t>к</w:t>
      </w:r>
      <w:r w:rsidRPr="003135DF">
        <w:t xml:space="preserve"> проекту Договора</w:t>
      </w:r>
      <w:bookmarkEnd w:id="59"/>
      <w:bookmarkEnd w:id="60"/>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bookmarkEnd w:id="56"/>
    <w:bookmarkEnd w:id="57"/>
    <w:bookmarkEnd w:id="58"/>
    <w:p w:rsidR="00EF14E4" w:rsidRPr="00B41815" w:rsidRDefault="005538AD" w:rsidP="00EF14E4">
      <w:pPr>
        <w:rPr>
          <w:sz w:val="22"/>
          <w:szCs w:val="22"/>
        </w:rPr>
      </w:pPr>
      <w:r>
        <w:rPr>
          <w:sz w:val="26"/>
          <w:szCs w:val="26"/>
          <w:vertAlign w:val="superscript"/>
        </w:rPr>
        <w:t>Приложение №2</w:t>
      </w:r>
      <w:r w:rsidR="00AB1721" w:rsidRPr="0017792C">
        <w:rPr>
          <w:sz w:val="26"/>
          <w:szCs w:val="26"/>
          <w:vertAlign w:val="superscript"/>
        </w:rPr>
        <w:t xml:space="preserve"> к письму о подаче оферты</w:t>
      </w:r>
      <w:r w:rsidR="00AB1721" w:rsidRPr="0017792C">
        <w:rPr>
          <w:sz w:val="26"/>
          <w:szCs w:val="26"/>
          <w:vertAlign w:val="superscript"/>
        </w:rPr>
        <w:br/>
        <w:t>от «____»_____________ </w:t>
      </w:r>
      <w:r>
        <w:rPr>
          <w:sz w:val="26"/>
          <w:szCs w:val="26"/>
          <w:vertAlign w:val="superscript"/>
        </w:rPr>
        <w:t xml:space="preserve">года </w:t>
      </w:r>
      <w:r w:rsidR="00AB1721">
        <w:rPr>
          <w:sz w:val="26"/>
          <w:szCs w:val="26"/>
          <w:vertAlign w:val="superscript"/>
        </w:rPr>
        <w:t>№_______</w:t>
      </w:r>
    </w:p>
    <w:p w:rsidR="00AB1721" w:rsidRPr="003135DF" w:rsidRDefault="00EF14E4" w:rsidP="00AB1721">
      <w:pPr>
        <w:spacing w:before="240" w:after="120"/>
        <w:jc w:val="center"/>
        <w:rPr>
          <w:b/>
        </w:rPr>
      </w:pPr>
      <w:r w:rsidRPr="003135DF">
        <w:rPr>
          <w:b/>
        </w:rPr>
        <w:t>Протокол разногласий к проекту Договора</w:t>
      </w:r>
    </w:p>
    <w:p w:rsidR="00EF14E4" w:rsidRPr="003135DF" w:rsidRDefault="00EF14E4" w:rsidP="00AB1721">
      <w:pPr>
        <w:spacing w:before="240" w:after="120"/>
        <w:jc w:val="center"/>
        <w:rPr>
          <w:b/>
        </w:rPr>
      </w:pPr>
      <w:r w:rsidRPr="003135DF">
        <w:rPr>
          <w:color w:val="000000"/>
        </w:rPr>
        <w:t xml:space="preserve">Наименование и адрес </w:t>
      </w:r>
      <w:r w:rsidR="00DB63A3">
        <w:rPr>
          <w:color w:val="000000"/>
        </w:rPr>
        <w:t xml:space="preserve">Участника </w:t>
      </w:r>
      <w:r w:rsidR="00DC4D2B">
        <w:rPr>
          <w:color w:val="000000"/>
        </w:rPr>
        <w:t>конкурентных переговоров</w:t>
      </w:r>
      <w:r w:rsidR="00DB63A3">
        <w:rPr>
          <w:color w:val="000000"/>
        </w:rPr>
        <w:t xml:space="preserve">: </w:t>
      </w:r>
      <w:r w:rsidRPr="003135DF">
        <w:rPr>
          <w:color w:val="000000"/>
        </w:rPr>
        <w:t>_________________________</w:t>
      </w:r>
    </w:p>
    <w:p w:rsidR="00EF14E4" w:rsidRPr="003135DF" w:rsidRDefault="00EF14E4" w:rsidP="00AB1721">
      <w:pPr>
        <w:spacing w:before="120"/>
        <w:jc w:val="center"/>
        <w:rPr>
          <w:b/>
          <w:bCs/>
          <w:color w:val="000000"/>
        </w:rPr>
      </w:pPr>
      <w:r w:rsidRPr="003135DF">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EF14E4" w:rsidRPr="00B41815"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 xml:space="preserve">№ </w:t>
            </w:r>
            <w:proofErr w:type="gramStart"/>
            <w:r w:rsidRPr="00B41815">
              <w:rPr>
                <w:szCs w:val="22"/>
              </w:rPr>
              <w:t>п</w:t>
            </w:r>
            <w:proofErr w:type="gramEnd"/>
            <w:r w:rsidRPr="00B41815">
              <w:rPr>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5538AD">
            <w:pPr>
              <w:pStyle w:val="af9"/>
              <w:jc w:val="center"/>
              <w:rPr>
                <w:szCs w:val="22"/>
              </w:rPr>
            </w:pPr>
            <w:r w:rsidRPr="00B41815">
              <w:rPr>
                <w:szCs w:val="22"/>
              </w:rPr>
              <w:t>№ пункта проекта Договора (</w:t>
            </w:r>
            <w:r w:rsidR="007A4C9F">
              <w:rPr>
                <w:szCs w:val="22"/>
              </w:rPr>
              <w:t>Том </w:t>
            </w:r>
            <w:r w:rsidR="007A4C9F">
              <w:rPr>
                <w:szCs w:val="22"/>
                <w:lang w:val="en-US"/>
              </w:rPr>
              <w:t>II</w:t>
            </w:r>
            <w:r w:rsidR="005538AD">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DB63A3">
            <w:pPr>
              <w:pStyle w:val="af9"/>
              <w:jc w:val="center"/>
              <w:rPr>
                <w:szCs w:val="22"/>
              </w:rPr>
            </w:pPr>
            <w:r w:rsidRPr="00B41815">
              <w:rPr>
                <w:szCs w:val="22"/>
              </w:rPr>
              <w:t xml:space="preserve">Предложения Участника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widowControl/>
              <w:numPr>
                <w:ilvl w:val="0"/>
                <w:numId w:val="18"/>
              </w:numPr>
              <w:autoSpaceDE/>
              <w:autoSpaceDN/>
              <w:adjustRightInd/>
              <w:jc w:val="cente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widowControl/>
              <w:numPr>
                <w:ilvl w:val="0"/>
                <w:numId w:val="18"/>
              </w:numPr>
              <w:autoSpaceDE/>
              <w:autoSpaceDN/>
              <w:adjustRightInd/>
              <w:jc w:val="cente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widowControl/>
              <w:numPr>
                <w:ilvl w:val="0"/>
                <w:numId w:val="18"/>
              </w:numPr>
              <w:autoSpaceDE/>
              <w:autoSpaceDN/>
              <w:adjustRightInd/>
              <w:jc w:val="cente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r w:rsidRPr="00425757">
              <w:rPr>
                <w:color w:val="000000"/>
              </w:rPr>
              <w:t>…</w:t>
            </w: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425757" w:rsidRDefault="00EF14E4" w:rsidP="00AB1721">
            <w:pPr>
              <w:pStyle w:val="afc"/>
              <w:jc w:val="center"/>
              <w:rPr>
                <w:color w:val="000000"/>
              </w:rPr>
            </w:pPr>
          </w:p>
        </w:tc>
      </w:tr>
    </w:tbl>
    <w:p w:rsidR="00EF14E4" w:rsidRPr="003135DF" w:rsidRDefault="00EF14E4" w:rsidP="00AB1721">
      <w:pPr>
        <w:spacing w:before="120"/>
        <w:jc w:val="center"/>
        <w:rPr>
          <w:b/>
          <w:bCs/>
          <w:color w:val="000000"/>
        </w:rPr>
      </w:pPr>
      <w:r w:rsidRPr="003135DF">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98354A" w:rsidRPr="0098354A"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xml:space="preserve">№ </w:t>
            </w:r>
            <w:proofErr w:type="gramStart"/>
            <w:r w:rsidRPr="0098354A">
              <w:rPr>
                <w:szCs w:val="22"/>
              </w:rPr>
              <w:t>п</w:t>
            </w:r>
            <w:proofErr w:type="gramEnd"/>
            <w:r w:rsidRPr="0098354A">
              <w:rPr>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xml:space="preserve">№ пункта проекта Договора </w:t>
            </w:r>
            <w:r w:rsidR="005538AD" w:rsidRPr="00B41815">
              <w:rPr>
                <w:szCs w:val="22"/>
              </w:rPr>
              <w:t>(</w:t>
            </w:r>
            <w:r w:rsidR="007A4C9F">
              <w:rPr>
                <w:szCs w:val="22"/>
              </w:rPr>
              <w:t>Том </w:t>
            </w:r>
            <w:r w:rsidR="007A4C9F">
              <w:rPr>
                <w:szCs w:val="22"/>
                <w:lang w:val="en-US"/>
              </w:rPr>
              <w:t>II</w:t>
            </w:r>
            <w:r w:rsidR="005538AD">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DB63A3">
            <w:pPr>
              <w:pStyle w:val="af9"/>
              <w:jc w:val="center"/>
              <w:rPr>
                <w:szCs w:val="22"/>
              </w:rPr>
            </w:pPr>
            <w:r w:rsidRPr="0098354A">
              <w:rPr>
                <w:szCs w:val="22"/>
              </w:rPr>
              <w:t xml:space="preserve">Предложения Участника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425757" w:rsidRDefault="00EF14E4" w:rsidP="00EF14E4">
            <w:pPr>
              <w:widowControl/>
              <w:numPr>
                <w:ilvl w:val="0"/>
                <w:numId w:val="19"/>
              </w:numPr>
              <w:autoSpaceDE/>
              <w:autoSpaceDN/>
              <w:adjustRightInd/>
              <w:jc w:val="both"/>
            </w:pPr>
          </w:p>
        </w:tc>
        <w:tc>
          <w:tcPr>
            <w:tcW w:w="2177"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c>
          <w:tcPr>
            <w:tcW w:w="2286"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c>
          <w:tcPr>
            <w:tcW w:w="2264"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c>
          <w:tcPr>
            <w:tcW w:w="2144"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425757" w:rsidRDefault="00EF14E4" w:rsidP="00EF14E4">
            <w:pPr>
              <w:widowControl/>
              <w:numPr>
                <w:ilvl w:val="0"/>
                <w:numId w:val="19"/>
              </w:numPr>
              <w:autoSpaceDE/>
              <w:autoSpaceDN/>
              <w:adjustRightInd/>
              <w:jc w:val="both"/>
            </w:pPr>
          </w:p>
        </w:tc>
        <w:tc>
          <w:tcPr>
            <w:tcW w:w="2177"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c>
          <w:tcPr>
            <w:tcW w:w="2286"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c>
          <w:tcPr>
            <w:tcW w:w="2264"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c>
          <w:tcPr>
            <w:tcW w:w="2144"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425757" w:rsidRDefault="00EF14E4" w:rsidP="00EF14E4">
            <w:pPr>
              <w:widowControl/>
              <w:numPr>
                <w:ilvl w:val="0"/>
                <w:numId w:val="19"/>
              </w:numPr>
              <w:autoSpaceDE/>
              <w:autoSpaceDN/>
              <w:adjustRightInd/>
              <w:jc w:val="both"/>
            </w:pPr>
          </w:p>
        </w:tc>
        <w:tc>
          <w:tcPr>
            <w:tcW w:w="2177"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c>
          <w:tcPr>
            <w:tcW w:w="2286"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c>
          <w:tcPr>
            <w:tcW w:w="2264"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c>
          <w:tcPr>
            <w:tcW w:w="2144"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r w:rsidRPr="00425757">
              <w:rPr>
                <w:color w:val="000000"/>
              </w:rPr>
              <w:t>…</w:t>
            </w:r>
          </w:p>
        </w:tc>
        <w:tc>
          <w:tcPr>
            <w:tcW w:w="2177"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c>
          <w:tcPr>
            <w:tcW w:w="2286"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c>
          <w:tcPr>
            <w:tcW w:w="2264"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c>
          <w:tcPr>
            <w:tcW w:w="2144" w:type="dxa"/>
            <w:tcBorders>
              <w:top w:val="single" w:sz="4" w:space="0" w:color="auto"/>
              <w:left w:val="single" w:sz="4" w:space="0" w:color="auto"/>
              <w:bottom w:val="single" w:sz="4" w:space="0" w:color="auto"/>
              <w:right w:val="single" w:sz="4" w:space="0" w:color="auto"/>
            </w:tcBorders>
          </w:tcPr>
          <w:p w:rsidR="00EF14E4" w:rsidRPr="00425757" w:rsidRDefault="00EF14E4" w:rsidP="001E127C">
            <w:pPr>
              <w:pStyle w:val="afc"/>
              <w:rPr>
                <w:color w:val="000000"/>
              </w:rPr>
            </w:pPr>
          </w:p>
        </w:tc>
      </w:tr>
    </w:tbl>
    <w:p w:rsidR="00EF14E4" w:rsidRPr="00B41815" w:rsidRDefault="00EF14E4" w:rsidP="00EF14E4">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8354A" w:rsidTr="005A4803">
        <w:tc>
          <w:tcPr>
            <w:tcW w:w="4644" w:type="dxa"/>
          </w:tcPr>
          <w:p w:rsidR="0098354A" w:rsidRDefault="0098354A" w:rsidP="005A4803">
            <w:pPr>
              <w:jc w:val="right"/>
              <w:rPr>
                <w:sz w:val="26"/>
                <w:szCs w:val="26"/>
              </w:rPr>
            </w:pPr>
          </w:p>
          <w:p w:rsidR="0098354A" w:rsidRPr="00F0507E" w:rsidRDefault="0098354A" w:rsidP="005A4803">
            <w:pPr>
              <w:jc w:val="right"/>
              <w:rPr>
                <w:sz w:val="26"/>
                <w:szCs w:val="26"/>
              </w:rPr>
            </w:pPr>
            <w:r>
              <w:rPr>
                <w:sz w:val="26"/>
                <w:szCs w:val="26"/>
              </w:rPr>
              <w:t>___________________________</w:t>
            </w:r>
            <w:r w:rsidRPr="00F0507E">
              <w:rPr>
                <w:sz w:val="26"/>
                <w:szCs w:val="26"/>
              </w:rPr>
              <w:t>_______</w:t>
            </w:r>
          </w:p>
          <w:p w:rsidR="0098354A" w:rsidRPr="00D46F55" w:rsidRDefault="0098354A"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8354A" w:rsidTr="005A4803">
        <w:tc>
          <w:tcPr>
            <w:tcW w:w="4644" w:type="dxa"/>
          </w:tcPr>
          <w:p w:rsidR="0098354A" w:rsidRPr="00F0507E" w:rsidRDefault="0098354A" w:rsidP="005A4803">
            <w:pPr>
              <w:jc w:val="right"/>
              <w:rPr>
                <w:sz w:val="26"/>
                <w:szCs w:val="26"/>
              </w:rPr>
            </w:pPr>
            <w:r>
              <w:rPr>
                <w:sz w:val="26"/>
                <w:szCs w:val="26"/>
              </w:rPr>
              <w:t>_________________</w:t>
            </w:r>
            <w:r w:rsidRPr="00F0507E">
              <w:rPr>
                <w:sz w:val="26"/>
                <w:szCs w:val="26"/>
              </w:rPr>
              <w:t>_________________</w:t>
            </w:r>
          </w:p>
          <w:p w:rsidR="0098354A" w:rsidRDefault="0098354A" w:rsidP="005A4803">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98354A" w:rsidRPr="00D46F55" w:rsidRDefault="0098354A" w:rsidP="005A4803">
            <w:pPr>
              <w:tabs>
                <w:tab w:val="left" w:pos="4428"/>
              </w:tabs>
              <w:jc w:val="center"/>
              <w:rPr>
                <w:sz w:val="26"/>
                <w:szCs w:val="26"/>
                <w:vertAlign w:val="superscript"/>
              </w:rPr>
            </w:pPr>
          </w:p>
        </w:tc>
      </w:tr>
    </w:tbl>
    <w:p w:rsidR="0098354A" w:rsidRDefault="00EF14E4" w:rsidP="00EF14E4">
      <w:pPr>
        <w:pBdr>
          <w:bottom w:val="single" w:sz="4" w:space="1" w:color="auto"/>
        </w:pBdr>
        <w:shd w:val="clear" w:color="auto" w:fill="E0E0E0"/>
        <w:ind w:right="21"/>
        <w:jc w:val="center"/>
        <w:rPr>
          <w:b/>
          <w:color w:val="000000"/>
          <w:spacing w:val="36"/>
        </w:rPr>
        <w:sectPr w:rsidR="0098354A" w:rsidSect="00B15E17">
          <w:pgSz w:w="11906" w:h="16838"/>
          <w:pgMar w:top="1134" w:right="707" w:bottom="1134" w:left="1701" w:header="708" w:footer="708" w:gutter="0"/>
          <w:cols w:space="708"/>
          <w:docGrid w:linePitch="360"/>
        </w:sectPr>
      </w:pPr>
      <w:r w:rsidRPr="0098354A">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61" w:name="_Toc90385120"/>
      <w:bookmarkStart w:id="62" w:name="_Toc309208631"/>
      <w:r w:rsidRPr="003135DF">
        <w:lastRenderedPageBreak/>
        <w:t xml:space="preserve">Инструкции по заполнению Протокола разногласий </w:t>
      </w:r>
      <w:r w:rsidR="007A4C9F">
        <w:t>к</w:t>
      </w:r>
      <w:r w:rsidRPr="003135DF">
        <w:t xml:space="preserve"> проекту Договора</w:t>
      </w:r>
      <w:bookmarkEnd w:id="61"/>
      <w:bookmarkEnd w:id="62"/>
    </w:p>
    <w:p w:rsidR="00EF14E4" w:rsidRPr="003135DF" w:rsidRDefault="00DC4D2B" w:rsidP="00CD73F6">
      <w:pPr>
        <w:pStyle w:val="afff3"/>
        <w:numPr>
          <w:ilvl w:val="3"/>
          <w:numId w:val="7"/>
        </w:numPr>
        <w:spacing w:before="60" w:after="60"/>
        <w:contextualSpacing w:val="0"/>
        <w:jc w:val="both"/>
      </w:pPr>
      <w:r>
        <w:t xml:space="preserve">Участник </w:t>
      </w:r>
      <w:r w:rsidR="007E6AA6">
        <w:t>конкурентных переговоров</w:t>
      </w:r>
      <w:r w:rsidR="00BD714B">
        <w:t xml:space="preserve"> </w:t>
      </w:r>
      <w:r w:rsidR="00EF14E4" w:rsidRPr="003135DF">
        <w:t>приводит номер и дату письма о подаче оферты, прилож</w:t>
      </w:r>
      <w:r w:rsidR="007A4C9F">
        <w:t>ением к которому является данный</w:t>
      </w:r>
      <w:r w:rsidR="00EF14E4" w:rsidRPr="003135DF">
        <w:t xml:space="preserve"> </w:t>
      </w:r>
      <w:r w:rsidR="0085076A">
        <w:t>протокол</w:t>
      </w:r>
      <w:r w:rsidR="00EF14E4" w:rsidRPr="003135DF">
        <w:t>.</w:t>
      </w:r>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Данная форма </w:t>
      </w:r>
      <w:r w:rsidR="00DD1C0D" w:rsidRPr="003135DF">
        <w:t>заполняется</w:t>
      </w:r>
      <w:r w:rsidRPr="003135DF">
        <w:t xml:space="preserve"> как в случае наличия у </w:t>
      </w:r>
      <w:r w:rsidR="00C20330">
        <w:t xml:space="preserve">Участника </w:t>
      </w:r>
      <w:r w:rsidR="00DC4D2B">
        <w:t>конкурентных переговоров</w:t>
      </w:r>
      <w:r w:rsidR="00C20330">
        <w:t xml:space="preserve"> </w:t>
      </w:r>
      <w:r w:rsidRPr="003135DF">
        <w:t>требований или предложений по изменению проекта Договора (</w:t>
      </w:r>
      <w:r w:rsidR="007A4C9F">
        <w:t>раздел 3</w:t>
      </w:r>
      <w:r w:rsidR="00DD1C0D" w:rsidRPr="003135DF">
        <w:t xml:space="preserve"> </w:t>
      </w:r>
      <w:r w:rsidR="009F6010" w:rsidRPr="006C68D1">
        <w:t xml:space="preserve">в </w:t>
      </w:r>
      <w:r w:rsidR="0085076A">
        <w:t>Специальной</w:t>
      </w:r>
      <w:r w:rsidR="009F6010" w:rsidRPr="006C68D1">
        <w:t xml:space="preserve"> части</w:t>
      </w:r>
      <w:r w:rsidR="00DD1C0D" w:rsidRPr="003135DF">
        <w:t xml:space="preserve"> </w:t>
      </w:r>
      <w:r w:rsidR="00C20330">
        <w:t xml:space="preserve">Закупочной документации </w:t>
      </w:r>
      <w:r w:rsidR="007A4C9F">
        <w:t>(Том</w:t>
      </w:r>
      <w:r w:rsidR="007A4C9F" w:rsidRPr="00425757">
        <w:rPr>
          <w:lang w:val="en-US"/>
        </w:rPr>
        <w:t> II</w:t>
      </w:r>
      <w:r w:rsidR="00DD1C0D" w:rsidRPr="003135DF">
        <w:t>)</w:t>
      </w:r>
      <w:r w:rsidRPr="003135DF">
        <w:t>), так и в случае отсутствия таких требований или предложений; в последнем случае в таблицах приводятся слова «Согласны с п</w:t>
      </w:r>
      <w:r w:rsidR="00DD1C0D" w:rsidRPr="003135DF">
        <w:t>редложенным проектом Договора».</w:t>
      </w:r>
    </w:p>
    <w:p w:rsidR="00EF14E4" w:rsidRPr="003135DF" w:rsidRDefault="00EF14E4" w:rsidP="00CD73F6">
      <w:pPr>
        <w:pStyle w:val="afff3"/>
        <w:numPr>
          <w:ilvl w:val="3"/>
          <w:numId w:val="7"/>
        </w:numPr>
        <w:spacing w:before="60" w:after="60"/>
        <w:contextualSpacing w:val="0"/>
        <w:jc w:val="both"/>
      </w:pPr>
      <w:r w:rsidRPr="003135DF">
        <w:t xml:space="preserve">В </w:t>
      </w:r>
      <w:proofErr w:type="gramStart"/>
      <w:r w:rsidRPr="003135DF">
        <w:t>случае</w:t>
      </w:r>
      <w:proofErr w:type="gramEnd"/>
      <w:r w:rsidRPr="003135DF">
        <w:t xml:space="preserve"> наличия у </w:t>
      </w:r>
      <w:r w:rsidR="00C20330">
        <w:t xml:space="preserve">Участника </w:t>
      </w:r>
      <w:r w:rsidR="00DC4D2B">
        <w:t>конкурентных переговоров</w:t>
      </w:r>
      <w:r w:rsidR="00C20330">
        <w:t xml:space="preserve"> </w:t>
      </w:r>
      <w:r w:rsidRPr="003135DF">
        <w:t xml:space="preserve">предложений по внесению изменений в проект Договора, </w:t>
      </w:r>
      <w:r w:rsidR="00C20330">
        <w:t xml:space="preserve">Участник </w:t>
      </w:r>
      <w:r w:rsidR="00DC4D2B">
        <w:t>конкурентных переговоров</w:t>
      </w:r>
      <w:r w:rsidR="00C20330">
        <w:t xml:space="preserve"> </w:t>
      </w:r>
      <w:r w:rsidRPr="003135DF">
        <w:t xml:space="preserve">должен представить в составе своей </w:t>
      </w:r>
      <w:r w:rsidR="001E21AF" w:rsidRPr="003135DF">
        <w:t xml:space="preserve">заявки </w:t>
      </w:r>
      <w:r w:rsidR="00C20330">
        <w:t xml:space="preserve">на участие в закупке </w:t>
      </w:r>
      <w:r w:rsidRPr="003135DF">
        <w:t xml:space="preserve">данный протокол разногласий. В подготовленном </w:t>
      </w:r>
      <w:proofErr w:type="gramStart"/>
      <w:r w:rsidRPr="003135DF">
        <w:t>протоколе</w:t>
      </w:r>
      <w:proofErr w:type="gramEnd"/>
      <w:r w:rsidRPr="003135DF">
        <w:t xml:space="preserve"> разногласий </w:t>
      </w:r>
      <w:r w:rsidR="00C20330">
        <w:t xml:space="preserve">Участник </w:t>
      </w:r>
      <w:r w:rsidR="00DC4D2B">
        <w:t>конкурентных переговоров</w:t>
      </w:r>
      <w:r w:rsidR="00C20330">
        <w:t xml:space="preserve"> </w:t>
      </w:r>
      <w:r w:rsidRPr="003135DF">
        <w:t xml:space="preserve">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w:t>
      </w:r>
      <w:r w:rsidR="00DB63A3">
        <w:t>закупки</w:t>
      </w:r>
      <w:r w:rsidRPr="003135DF">
        <w:t xml:space="preserve">, но </w:t>
      </w:r>
      <w:proofErr w:type="gramStart"/>
      <w:r w:rsidRPr="003135DF">
        <w:t>отклонение</w:t>
      </w:r>
      <w:proofErr w:type="gramEnd"/>
      <w:r w:rsidRPr="003135DF">
        <w:t xml:space="preserve"> которых Организатором </w:t>
      </w:r>
      <w:r w:rsidR="00DB63A3">
        <w:t xml:space="preserve">закупки </w:t>
      </w:r>
      <w:r w:rsidRPr="003135DF">
        <w:t xml:space="preserve">не повлечет отказа </w:t>
      </w:r>
      <w:r w:rsidR="00C20330">
        <w:t xml:space="preserve">Участника </w:t>
      </w:r>
      <w:r w:rsidR="00DC4D2B">
        <w:t>конкурентных переговоров</w:t>
      </w:r>
      <w:r w:rsidR="00C20330">
        <w:t xml:space="preserve"> </w:t>
      </w:r>
      <w:r w:rsidRPr="003135DF">
        <w:t xml:space="preserve">от подписания Договора в случае признания его Победителем </w:t>
      </w:r>
      <w:r w:rsidR="007E6AA6" w:rsidRPr="007E6AA6">
        <w:t>конкурентных переговоров</w:t>
      </w:r>
      <w:r w:rsidRPr="003135DF">
        <w:t>.</w:t>
      </w:r>
    </w:p>
    <w:p w:rsidR="00EF14E4" w:rsidRPr="003135DF" w:rsidRDefault="00EF14E4" w:rsidP="00CD73F6">
      <w:pPr>
        <w:pStyle w:val="afff3"/>
        <w:numPr>
          <w:ilvl w:val="3"/>
          <w:numId w:val="7"/>
        </w:numPr>
        <w:spacing w:before="60" w:after="60"/>
        <w:contextualSpacing w:val="0"/>
        <w:jc w:val="both"/>
      </w:pPr>
      <w:r w:rsidRPr="003135DF">
        <w:t>Условия Договора будут определят</w:t>
      </w:r>
      <w:r w:rsidR="0098354A" w:rsidRPr="003135DF">
        <w:t>ь</w:t>
      </w:r>
      <w:r w:rsidRPr="003135DF">
        <w:t xml:space="preserve">ся в соответствии с </w:t>
      </w:r>
      <w:r w:rsidR="00DD1C0D" w:rsidRPr="003135DF">
        <w:t xml:space="preserve">разделом 3 </w:t>
      </w:r>
      <w:r w:rsidR="009F6010" w:rsidRPr="006C68D1">
        <w:t xml:space="preserve">в </w:t>
      </w:r>
      <w:r w:rsidR="0085076A">
        <w:t>Специальной</w:t>
      </w:r>
      <w:r w:rsidR="009F6010" w:rsidRPr="006C68D1">
        <w:t xml:space="preserve"> части</w:t>
      </w:r>
      <w:r w:rsidR="007A4C9F">
        <w:t xml:space="preserve"> </w:t>
      </w:r>
      <w:r w:rsidR="00C20330">
        <w:t xml:space="preserve">Закупочной документации </w:t>
      </w:r>
      <w:r w:rsidR="007A4C9F">
        <w:t>(Том </w:t>
      </w:r>
      <w:r w:rsidR="007A4C9F" w:rsidRPr="00425757">
        <w:rPr>
          <w:lang w:val="en-US"/>
        </w:rPr>
        <w:t>II</w:t>
      </w:r>
      <w:r w:rsidR="00DD1C0D" w:rsidRPr="003135DF">
        <w:t>).</w:t>
      </w:r>
    </w:p>
    <w:p w:rsidR="00EF14E4" w:rsidRPr="003135DF" w:rsidRDefault="00EF14E4" w:rsidP="00CD73F6">
      <w:pPr>
        <w:pStyle w:val="afff3"/>
        <w:numPr>
          <w:ilvl w:val="3"/>
          <w:numId w:val="7"/>
        </w:numPr>
        <w:spacing w:before="60" w:after="60"/>
        <w:contextualSpacing w:val="0"/>
        <w:jc w:val="both"/>
      </w:pPr>
      <w:r w:rsidRPr="003135DF">
        <w:t>Заказчик оставляет за собой право рассмотреть и принять перед подписанием Договора предложения и дополнительные (не</w:t>
      </w:r>
      <w:r w:rsidR="0098354A" w:rsidRPr="003135DF">
        <w:t xml:space="preserve"> </w:t>
      </w:r>
      <w:r w:rsidRPr="003135DF">
        <w:t xml:space="preserve">носящие принципиального характера) изменения к Договору. В </w:t>
      </w:r>
      <w:proofErr w:type="gramStart"/>
      <w:r w:rsidRPr="003135DF">
        <w:t>случае</w:t>
      </w:r>
      <w:proofErr w:type="gramEnd"/>
      <w:r w:rsidRPr="003135DF">
        <w:t xml:space="preserve"> если стороны не придут к соглашению об этих изменениях, стороны будут обязаны подписать Договор на условиях, изложенных в настоящей </w:t>
      </w:r>
      <w:r w:rsidR="00C20330">
        <w:t xml:space="preserve">Закупочной документации </w:t>
      </w:r>
      <w:r w:rsidRPr="003135DF">
        <w:t xml:space="preserve">и </w:t>
      </w:r>
      <w:r w:rsidR="00425757" w:rsidRPr="003135DF">
        <w:t>заявке</w:t>
      </w:r>
      <w:r w:rsidR="00425757">
        <w:t xml:space="preserve"> на участие в закупке</w:t>
      </w:r>
      <w:r w:rsidR="00425757" w:rsidRPr="003135DF">
        <w:t xml:space="preserve"> Победителя </w:t>
      </w:r>
      <w:r w:rsidR="00425757" w:rsidRPr="007E6AA6">
        <w:t>конкурентных переговоров</w:t>
      </w:r>
      <w:r w:rsidR="009469D0">
        <w:t>.</w:t>
      </w:r>
    </w:p>
    <w:p w:rsidR="00EF14E4" w:rsidRPr="003135DF" w:rsidRDefault="00EF14E4" w:rsidP="00CD73F6">
      <w:pPr>
        <w:pStyle w:val="afff3"/>
        <w:numPr>
          <w:ilvl w:val="3"/>
          <w:numId w:val="7"/>
        </w:numPr>
        <w:spacing w:before="60" w:after="60"/>
        <w:contextualSpacing w:val="0"/>
        <w:jc w:val="both"/>
      </w:pPr>
      <w:r w:rsidRPr="003135DF">
        <w:t xml:space="preserve">В </w:t>
      </w:r>
      <w:proofErr w:type="gramStart"/>
      <w:r w:rsidRPr="003135DF">
        <w:t>любом</w:t>
      </w:r>
      <w:proofErr w:type="gramEnd"/>
      <w:r w:rsidRPr="003135DF">
        <w:t xml:space="preserve"> случае </w:t>
      </w:r>
      <w:r w:rsidR="00C20330">
        <w:t xml:space="preserve">Участник </w:t>
      </w:r>
      <w:r w:rsidR="00DC4D2B">
        <w:t>конкурентных переговоров</w:t>
      </w:r>
      <w:r w:rsidR="00C20330">
        <w:t xml:space="preserve"> </w:t>
      </w:r>
      <w:r w:rsidRPr="003135DF">
        <w:t>должен иметь в виду что:</w:t>
      </w:r>
    </w:p>
    <w:p w:rsidR="00EF14E4" w:rsidRPr="003135DF" w:rsidRDefault="00EF14E4" w:rsidP="009469D0">
      <w:pPr>
        <w:pStyle w:val="aff0"/>
        <w:numPr>
          <w:ilvl w:val="0"/>
          <w:numId w:val="34"/>
        </w:numPr>
        <w:spacing w:line="240" w:lineRule="auto"/>
        <w:ind w:left="1134" w:firstLine="0"/>
        <w:rPr>
          <w:sz w:val="24"/>
          <w:szCs w:val="24"/>
        </w:rPr>
      </w:pPr>
      <w:r w:rsidRPr="003135DF">
        <w:rPr>
          <w:sz w:val="24"/>
          <w:szCs w:val="24"/>
        </w:rPr>
        <w:t xml:space="preserve">если какое-либо из обязательных Договорных предложений и условий, выдвинутых Участником, будет неприемлемо для Организатора </w:t>
      </w:r>
      <w:r w:rsidR="00DB63A3">
        <w:rPr>
          <w:sz w:val="24"/>
          <w:szCs w:val="24"/>
        </w:rPr>
        <w:t>закупки</w:t>
      </w:r>
      <w:r w:rsidRPr="003135DF">
        <w:rPr>
          <w:sz w:val="24"/>
          <w:szCs w:val="24"/>
        </w:rPr>
        <w:t xml:space="preserve">, такая заявка </w:t>
      </w:r>
      <w:r w:rsidR="00FA1ACE" w:rsidRPr="00FA1ACE">
        <w:rPr>
          <w:sz w:val="24"/>
          <w:szCs w:val="24"/>
        </w:rPr>
        <w:t>на участие в закупке</w:t>
      </w:r>
      <w:r w:rsidR="00FA1ACE" w:rsidRPr="003135DF">
        <w:rPr>
          <w:sz w:val="24"/>
          <w:szCs w:val="24"/>
        </w:rPr>
        <w:t xml:space="preserve"> </w:t>
      </w:r>
      <w:r w:rsidRPr="003135DF">
        <w:rPr>
          <w:sz w:val="24"/>
          <w:szCs w:val="24"/>
        </w:rPr>
        <w:t>будет отклонена независимо от содержания технико-коммерческих предложений;</w:t>
      </w:r>
    </w:p>
    <w:p w:rsidR="00EF14E4" w:rsidRPr="003135DF" w:rsidRDefault="00EF14E4" w:rsidP="009469D0">
      <w:pPr>
        <w:pStyle w:val="aff0"/>
        <w:numPr>
          <w:ilvl w:val="0"/>
          <w:numId w:val="34"/>
        </w:numPr>
        <w:spacing w:line="240" w:lineRule="auto"/>
        <w:ind w:left="1134" w:firstLine="0"/>
        <w:rPr>
          <w:sz w:val="24"/>
          <w:szCs w:val="24"/>
        </w:rPr>
      </w:pPr>
      <w:r w:rsidRPr="003135DF">
        <w:rPr>
          <w:sz w:val="24"/>
          <w:szCs w:val="24"/>
        </w:rPr>
        <w:t xml:space="preserve">в любом случае, предоставление </w:t>
      </w:r>
      <w:r w:rsidR="00C20330">
        <w:rPr>
          <w:sz w:val="24"/>
          <w:szCs w:val="24"/>
        </w:rPr>
        <w:t xml:space="preserve">Участником </w:t>
      </w:r>
      <w:r w:rsidR="00DC4D2B">
        <w:rPr>
          <w:sz w:val="24"/>
          <w:szCs w:val="24"/>
        </w:rPr>
        <w:t>конкурентных переговоров</w:t>
      </w:r>
      <w:r w:rsidR="00C20330">
        <w:rPr>
          <w:sz w:val="24"/>
          <w:szCs w:val="24"/>
        </w:rPr>
        <w:t xml:space="preserve"> </w:t>
      </w:r>
      <w:r w:rsidRPr="003135DF">
        <w:rPr>
          <w:sz w:val="24"/>
          <w:szCs w:val="24"/>
        </w:rPr>
        <w:t xml:space="preserve">протокола разногласий по подготовленному Заказчиком исходному проекту Договора не лишает </w:t>
      </w:r>
      <w:r w:rsidR="00C20330">
        <w:rPr>
          <w:sz w:val="24"/>
          <w:szCs w:val="24"/>
        </w:rPr>
        <w:t xml:space="preserve">Участника </w:t>
      </w:r>
      <w:r w:rsidR="00DC4D2B">
        <w:rPr>
          <w:sz w:val="24"/>
          <w:szCs w:val="24"/>
        </w:rPr>
        <w:t>конкурентных переговоров</w:t>
      </w:r>
      <w:r w:rsidR="00C20330">
        <w:rPr>
          <w:sz w:val="24"/>
          <w:szCs w:val="24"/>
        </w:rPr>
        <w:t xml:space="preserve"> </w:t>
      </w:r>
      <w:r w:rsidRPr="003135DF">
        <w:rPr>
          <w:sz w:val="24"/>
          <w:szCs w:val="24"/>
        </w:rPr>
        <w:t>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98354A" w:rsidRPr="003135DF" w:rsidRDefault="0098354A" w:rsidP="0098354A">
      <w:pPr>
        <w:pStyle w:val="a4"/>
        <w:numPr>
          <w:ilvl w:val="0"/>
          <w:numId w:val="0"/>
        </w:numPr>
        <w:spacing w:line="240" w:lineRule="auto"/>
        <w:ind w:left="1701"/>
        <w:rPr>
          <w:sz w:val="24"/>
          <w:szCs w:val="24"/>
        </w:rPr>
        <w:sectPr w:rsidR="0098354A" w:rsidRPr="003135DF" w:rsidSect="005A48A5">
          <w:pgSz w:w="11906" w:h="16838"/>
          <w:pgMar w:top="1134" w:right="850" w:bottom="1134" w:left="1701" w:header="708" w:footer="708" w:gutter="0"/>
          <w:cols w:space="708"/>
          <w:docGrid w:linePitch="360"/>
        </w:sectPr>
      </w:pPr>
    </w:p>
    <w:p w:rsidR="00EF14E4" w:rsidRPr="003135DF" w:rsidRDefault="00EF14E4" w:rsidP="0098354A">
      <w:pPr>
        <w:pStyle w:val="afff3"/>
        <w:numPr>
          <w:ilvl w:val="1"/>
          <w:numId w:val="7"/>
        </w:numPr>
        <w:tabs>
          <w:tab w:val="clear" w:pos="1134"/>
        </w:tabs>
        <w:spacing w:before="120" w:after="60"/>
        <w:contextualSpacing w:val="0"/>
        <w:outlineLvl w:val="0"/>
        <w:rPr>
          <w:b/>
        </w:rPr>
      </w:pPr>
      <w:bookmarkStart w:id="63" w:name="_Ref55335823"/>
      <w:bookmarkStart w:id="64" w:name="_Ref55336359"/>
      <w:bookmarkStart w:id="65" w:name="_Toc57314675"/>
      <w:bookmarkStart w:id="66" w:name="_Toc69728989"/>
      <w:bookmarkStart w:id="67" w:name="_Toc309208632"/>
      <w:bookmarkStart w:id="68" w:name="_Ref316464456"/>
      <w:bookmarkEnd w:id="24"/>
      <w:r w:rsidRPr="003135DF">
        <w:rPr>
          <w:b/>
        </w:rPr>
        <w:lastRenderedPageBreak/>
        <w:t xml:space="preserve">Анкета </w:t>
      </w:r>
      <w:r w:rsidR="00C20330">
        <w:rPr>
          <w:b/>
        </w:rPr>
        <w:t xml:space="preserve">Участника </w:t>
      </w:r>
      <w:r w:rsidR="00DC4D2B">
        <w:rPr>
          <w:b/>
        </w:rPr>
        <w:t>конкурентных переговоров</w:t>
      </w:r>
      <w:r w:rsidR="00C20330">
        <w:rPr>
          <w:b/>
        </w:rPr>
        <w:t xml:space="preserve"> </w:t>
      </w:r>
      <w:r w:rsidRPr="003135DF">
        <w:rPr>
          <w:b/>
        </w:rPr>
        <w:t xml:space="preserve">(форма </w:t>
      </w:r>
      <w:r w:rsidR="00E36BB3">
        <w:rPr>
          <w:b/>
        </w:rPr>
        <w:t>4</w:t>
      </w:r>
      <w:r w:rsidRPr="003135DF">
        <w:rPr>
          <w:b/>
        </w:rPr>
        <w:t>)</w:t>
      </w:r>
      <w:bookmarkEnd w:id="63"/>
      <w:bookmarkEnd w:id="64"/>
      <w:bookmarkEnd w:id="65"/>
      <w:bookmarkEnd w:id="66"/>
      <w:bookmarkEnd w:id="67"/>
      <w:bookmarkEnd w:id="68"/>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69" w:name="_Toc309208633"/>
      <w:r w:rsidRPr="003135DF">
        <w:t xml:space="preserve">Форма Анкеты Участника </w:t>
      </w:r>
      <w:bookmarkEnd w:id="69"/>
      <w:r w:rsidR="007E6AA6" w:rsidRPr="007E6AA6">
        <w:t>конкурентных переговоров</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8354A" w:rsidRPr="00B41815" w:rsidRDefault="009569AC" w:rsidP="0098354A">
      <w:pPr>
        <w:rPr>
          <w:sz w:val="22"/>
          <w:szCs w:val="22"/>
        </w:rPr>
      </w:pPr>
      <w:r>
        <w:rPr>
          <w:sz w:val="26"/>
          <w:szCs w:val="26"/>
          <w:vertAlign w:val="superscript"/>
        </w:rPr>
        <w:t>Приложение №</w:t>
      </w:r>
      <w:r w:rsidR="00E36BB3">
        <w:rPr>
          <w:sz w:val="26"/>
          <w:szCs w:val="26"/>
          <w:vertAlign w:val="superscript"/>
        </w:rPr>
        <w:t>3</w:t>
      </w:r>
      <w:r w:rsidR="0098354A" w:rsidRPr="0017792C">
        <w:rPr>
          <w:sz w:val="26"/>
          <w:szCs w:val="26"/>
          <w:vertAlign w:val="superscript"/>
        </w:rPr>
        <w:t xml:space="preserve"> к письму о подаче оферты</w:t>
      </w:r>
      <w:r w:rsidR="0098354A" w:rsidRPr="0017792C">
        <w:rPr>
          <w:sz w:val="26"/>
          <w:szCs w:val="26"/>
          <w:vertAlign w:val="superscript"/>
        </w:rPr>
        <w:br/>
        <w:t>от «____»_____________ </w:t>
      </w:r>
      <w:r>
        <w:rPr>
          <w:sz w:val="26"/>
          <w:szCs w:val="26"/>
          <w:vertAlign w:val="superscript"/>
        </w:rPr>
        <w:t xml:space="preserve">года </w:t>
      </w:r>
      <w:r w:rsidR="0098354A">
        <w:rPr>
          <w:sz w:val="26"/>
          <w:szCs w:val="26"/>
          <w:vertAlign w:val="superscript"/>
        </w:rPr>
        <w:t>№_______</w:t>
      </w:r>
    </w:p>
    <w:p w:rsidR="00EF14E4" w:rsidRPr="003135DF" w:rsidRDefault="00EF14E4" w:rsidP="0098354A">
      <w:pPr>
        <w:spacing w:before="240" w:after="120"/>
        <w:jc w:val="center"/>
        <w:rPr>
          <w:b/>
        </w:rPr>
      </w:pPr>
      <w:r w:rsidRPr="003135DF">
        <w:rPr>
          <w:b/>
        </w:rPr>
        <w:t>Анкета Участник</w:t>
      </w:r>
      <w:r w:rsidRPr="00DB63A3">
        <w:rPr>
          <w:b/>
        </w:rPr>
        <w:t xml:space="preserve">а </w:t>
      </w:r>
      <w:r w:rsidR="007E6AA6" w:rsidRPr="007E6AA6">
        <w:rPr>
          <w:b/>
        </w:rPr>
        <w:t>конкурентных переговоров</w:t>
      </w:r>
    </w:p>
    <w:p w:rsidR="00EF14E4" w:rsidRPr="003135DF" w:rsidRDefault="00EF14E4" w:rsidP="00D30452">
      <w:pPr>
        <w:spacing w:after="120"/>
        <w:jc w:val="both"/>
      </w:pPr>
      <w:r w:rsidRPr="003135DF">
        <w:t xml:space="preserve">Наименование и адрес </w:t>
      </w:r>
      <w:r w:rsidR="00DB63A3">
        <w:t xml:space="preserve">Участника </w:t>
      </w:r>
      <w:r w:rsidR="007E6AA6" w:rsidRPr="007E6AA6">
        <w:t>конкурентных переговоров</w:t>
      </w:r>
      <w:r w:rsidR="00DB63A3">
        <w:t xml:space="preserve">: </w:t>
      </w:r>
      <w:r w:rsidRPr="003135DF">
        <w:t>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EF14E4" w:rsidRPr="003135DF" w:rsidTr="001F0A54">
        <w:trPr>
          <w:trHeight w:val="240"/>
          <w:tblHeader/>
        </w:trPr>
        <w:tc>
          <w:tcPr>
            <w:tcW w:w="567" w:type="dxa"/>
            <w:shd w:val="clear" w:color="auto" w:fill="BFBFBF" w:themeFill="background1" w:themeFillShade="BF"/>
            <w:vAlign w:val="center"/>
          </w:tcPr>
          <w:p w:rsidR="00BD3AA9" w:rsidRPr="003135DF" w:rsidRDefault="00EF14E4" w:rsidP="00BD3AA9">
            <w:pPr>
              <w:pStyle w:val="af9"/>
              <w:spacing w:before="0" w:after="0"/>
              <w:ind w:left="-108" w:right="-108"/>
              <w:jc w:val="center"/>
              <w:rPr>
                <w:sz w:val="24"/>
                <w:szCs w:val="24"/>
              </w:rPr>
            </w:pPr>
            <w:r w:rsidRPr="003135DF">
              <w:rPr>
                <w:sz w:val="24"/>
                <w:szCs w:val="24"/>
              </w:rPr>
              <w:t xml:space="preserve">№ </w:t>
            </w:r>
          </w:p>
          <w:p w:rsidR="00EF14E4" w:rsidRPr="003135DF" w:rsidRDefault="00EF14E4" w:rsidP="00BD3AA9">
            <w:pPr>
              <w:pStyle w:val="af9"/>
              <w:spacing w:before="0" w:after="0"/>
              <w:ind w:left="-108" w:right="-108"/>
              <w:jc w:val="center"/>
              <w:rPr>
                <w:sz w:val="24"/>
                <w:szCs w:val="24"/>
              </w:rPr>
            </w:pPr>
            <w:proofErr w:type="gramStart"/>
            <w:r w:rsidRPr="003135DF">
              <w:rPr>
                <w:sz w:val="24"/>
                <w:szCs w:val="24"/>
              </w:rPr>
              <w:t>п</w:t>
            </w:r>
            <w:proofErr w:type="gramEnd"/>
            <w:r w:rsidRPr="003135DF">
              <w:rPr>
                <w:sz w:val="24"/>
                <w:szCs w:val="24"/>
              </w:rPr>
              <w:t>/п</w:t>
            </w:r>
          </w:p>
        </w:tc>
        <w:tc>
          <w:tcPr>
            <w:tcW w:w="4962" w:type="dxa"/>
            <w:shd w:val="clear" w:color="auto" w:fill="BFBFBF" w:themeFill="background1" w:themeFillShade="BF"/>
            <w:vAlign w:val="center"/>
          </w:tcPr>
          <w:p w:rsidR="00EF14E4" w:rsidRPr="003135DF" w:rsidRDefault="00EF14E4" w:rsidP="00BD3AA9">
            <w:pPr>
              <w:pStyle w:val="af9"/>
              <w:jc w:val="center"/>
              <w:rPr>
                <w:sz w:val="24"/>
                <w:szCs w:val="24"/>
              </w:rPr>
            </w:pPr>
            <w:r w:rsidRPr="003135DF">
              <w:rPr>
                <w:sz w:val="24"/>
                <w:szCs w:val="24"/>
              </w:rPr>
              <w:t>Наименование</w:t>
            </w:r>
          </w:p>
        </w:tc>
        <w:tc>
          <w:tcPr>
            <w:tcW w:w="3969" w:type="dxa"/>
            <w:shd w:val="clear" w:color="auto" w:fill="BFBFBF" w:themeFill="background1" w:themeFillShade="BF"/>
            <w:vAlign w:val="center"/>
          </w:tcPr>
          <w:p w:rsidR="00EF14E4" w:rsidRPr="003135DF" w:rsidRDefault="00EF14E4" w:rsidP="00DB63A3">
            <w:pPr>
              <w:pStyle w:val="af9"/>
              <w:ind w:left="-108" w:right="-108"/>
              <w:jc w:val="center"/>
              <w:rPr>
                <w:i/>
                <w:sz w:val="24"/>
                <w:szCs w:val="24"/>
              </w:rPr>
            </w:pPr>
            <w:r w:rsidRPr="003135DF">
              <w:rPr>
                <w:sz w:val="24"/>
                <w:szCs w:val="24"/>
              </w:rPr>
              <w:t xml:space="preserve">Сведения об Участнике </w:t>
            </w:r>
            <w:r w:rsidRPr="003135DF">
              <w:rPr>
                <w:i/>
                <w:sz w:val="24"/>
                <w:szCs w:val="24"/>
              </w:rPr>
              <w:br/>
              <w:t>(заполняется Участником)</w:t>
            </w:r>
          </w:p>
        </w:tc>
      </w:tr>
      <w:tr w:rsidR="009569AC" w:rsidRPr="003135DF" w:rsidTr="001F0A54">
        <w:trPr>
          <w:trHeight w:val="240"/>
          <w:tblHeader/>
        </w:trPr>
        <w:tc>
          <w:tcPr>
            <w:tcW w:w="567" w:type="dxa"/>
            <w:shd w:val="clear" w:color="auto" w:fill="BFBFBF" w:themeFill="background1" w:themeFillShade="BF"/>
            <w:vAlign w:val="center"/>
          </w:tcPr>
          <w:p w:rsidR="009569AC" w:rsidRPr="003135DF" w:rsidRDefault="009569AC" w:rsidP="00BD3AA9">
            <w:pPr>
              <w:pStyle w:val="af9"/>
              <w:spacing w:before="0" w:after="0"/>
              <w:ind w:left="-108" w:right="-108"/>
              <w:jc w:val="center"/>
              <w:rPr>
                <w:i/>
                <w:sz w:val="24"/>
                <w:szCs w:val="24"/>
              </w:rPr>
            </w:pPr>
            <w:r w:rsidRPr="003135DF">
              <w:rPr>
                <w:i/>
                <w:sz w:val="24"/>
                <w:szCs w:val="24"/>
              </w:rPr>
              <w:t>1</w:t>
            </w:r>
          </w:p>
        </w:tc>
        <w:tc>
          <w:tcPr>
            <w:tcW w:w="4962" w:type="dxa"/>
            <w:shd w:val="clear" w:color="auto" w:fill="BFBFBF" w:themeFill="background1" w:themeFillShade="BF"/>
            <w:vAlign w:val="center"/>
          </w:tcPr>
          <w:p w:rsidR="009569AC" w:rsidRPr="003135DF" w:rsidRDefault="009569AC" w:rsidP="00BD3AA9">
            <w:pPr>
              <w:pStyle w:val="af9"/>
              <w:jc w:val="center"/>
              <w:rPr>
                <w:i/>
                <w:sz w:val="24"/>
                <w:szCs w:val="24"/>
              </w:rPr>
            </w:pPr>
            <w:r w:rsidRPr="003135DF">
              <w:rPr>
                <w:i/>
                <w:sz w:val="24"/>
                <w:szCs w:val="24"/>
              </w:rPr>
              <w:t>2</w:t>
            </w:r>
          </w:p>
        </w:tc>
        <w:tc>
          <w:tcPr>
            <w:tcW w:w="3969" w:type="dxa"/>
            <w:shd w:val="clear" w:color="auto" w:fill="BFBFBF" w:themeFill="background1" w:themeFillShade="BF"/>
            <w:vAlign w:val="center"/>
          </w:tcPr>
          <w:p w:rsidR="009569AC" w:rsidRPr="003135DF" w:rsidRDefault="009569AC" w:rsidP="00BD3AA9">
            <w:pPr>
              <w:pStyle w:val="af9"/>
              <w:ind w:left="-108" w:right="-108"/>
              <w:jc w:val="center"/>
              <w:rPr>
                <w:i/>
                <w:sz w:val="24"/>
                <w:szCs w:val="24"/>
              </w:rPr>
            </w:pPr>
            <w:r w:rsidRPr="003135DF">
              <w:rPr>
                <w:i/>
                <w:sz w:val="24"/>
                <w:szCs w:val="24"/>
              </w:rPr>
              <w:t>3</w:t>
            </w: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Организационно-правовая форма и фирменное наименование Участника </w:t>
            </w:r>
            <w:r w:rsidR="006D71F7" w:rsidRPr="007E6AA6">
              <w:t>конкурентных переговоров</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B600F3" w:rsidRDefault="00EF14E4" w:rsidP="00BD3AA9">
            <w:pPr>
              <w:pStyle w:val="afc"/>
              <w:ind w:left="0" w:right="0"/>
              <w:jc w:val="both"/>
              <w:rPr>
                <w:szCs w:val="24"/>
              </w:rPr>
            </w:pPr>
            <w:r w:rsidRPr="003135DF">
              <w:rPr>
                <w:szCs w:val="24"/>
              </w:rPr>
              <w:t>Свидетельство о внесении в Единый государс</w:t>
            </w:r>
            <w:r w:rsidR="00B600F3">
              <w:rPr>
                <w:szCs w:val="24"/>
              </w:rPr>
              <w:t>твенный реестр юридических лиц</w:t>
            </w:r>
            <w:r w:rsidR="00B600F3" w:rsidRPr="00B600F3">
              <w:rPr>
                <w:szCs w:val="24"/>
              </w:rPr>
              <w:t xml:space="preserve"> -</w:t>
            </w:r>
            <w:r w:rsidR="00B600F3">
              <w:rPr>
                <w:szCs w:val="24"/>
              </w:rPr>
              <w:t xml:space="preserve"> дата и номер, кем выдано</w:t>
            </w:r>
            <w:r w:rsidR="00B600F3" w:rsidRPr="00B600F3">
              <w:rPr>
                <w:szCs w:val="24"/>
              </w:rPr>
              <w:t xml:space="preserve"> </w:t>
            </w:r>
            <w:r w:rsidR="00B600F3">
              <w:rPr>
                <w:color w:val="000000"/>
                <w:spacing w:val="-6"/>
              </w:rPr>
              <w:t>(если применимо)</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B600F3" w:rsidRDefault="00EF14E4" w:rsidP="00BD3AA9">
            <w:pPr>
              <w:pStyle w:val="afc"/>
              <w:ind w:left="0" w:right="0"/>
              <w:jc w:val="both"/>
              <w:rPr>
                <w:szCs w:val="24"/>
              </w:rPr>
            </w:pPr>
            <w:r w:rsidRPr="003135DF">
              <w:rPr>
                <w:szCs w:val="24"/>
              </w:rPr>
              <w:t xml:space="preserve">ИНН Участника </w:t>
            </w:r>
            <w:r w:rsidR="006D71F7" w:rsidRPr="007E6AA6">
              <w:t>конкурентных переговоров</w:t>
            </w:r>
            <w:r w:rsidR="00B600F3" w:rsidRPr="00B600F3">
              <w:t xml:space="preserve"> </w:t>
            </w:r>
            <w:r w:rsidR="00B600F3">
              <w:rPr>
                <w:color w:val="000000"/>
                <w:spacing w:val="-6"/>
              </w:rPr>
              <w:t>(если применимо)</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B600F3" w:rsidRDefault="00EF14E4" w:rsidP="00BD3AA9">
            <w:pPr>
              <w:pStyle w:val="afc"/>
              <w:ind w:left="0" w:right="0"/>
              <w:jc w:val="both"/>
              <w:rPr>
                <w:szCs w:val="24"/>
              </w:rPr>
            </w:pPr>
            <w:r w:rsidRPr="003135DF">
              <w:rPr>
                <w:szCs w:val="24"/>
              </w:rPr>
              <w:t xml:space="preserve">ОКПО Участника </w:t>
            </w:r>
            <w:r w:rsidR="006D71F7" w:rsidRPr="007E6AA6">
              <w:t>конкурентных переговоров</w:t>
            </w:r>
            <w:r w:rsidR="00B600F3" w:rsidRPr="00B600F3">
              <w:t xml:space="preserve"> </w:t>
            </w:r>
            <w:r w:rsidR="00B600F3">
              <w:rPr>
                <w:color w:val="000000"/>
                <w:spacing w:val="-6"/>
              </w:rPr>
              <w:t>(если применимо)</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B600F3" w:rsidRDefault="00EF14E4" w:rsidP="00B600F3">
            <w:pPr>
              <w:pStyle w:val="afc"/>
              <w:ind w:left="0" w:right="0"/>
              <w:jc w:val="both"/>
              <w:rPr>
                <w:szCs w:val="24"/>
              </w:rPr>
            </w:pPr>
            <w:r w:rsidRPr="003135DF">
              <w:rPr>
                <w:szCs w:val="24"/>
              </w:rPr>
              <w:t xml:space="preserve">ОКВЭД Участника </w:t>
            </w:r>
            <w:r w:rsidR="006D71F7" w:rsidRPr="007E6AA6">
              <w:t>конкурентных переговоров</w:t>
            </w:r>
            <w:r w:rsidR="00B600F3" w:rsidRPr="00B600F3">
              <w:t xml:space="preserve"> </w:t>
            </w:r>
            <w:r w:rsidR="00B600F3">
              <w:rPr>
                <w:color w:val="000000"/>
                <w:spacing w:val="-6"/>
              </w:rPr>
              <w:t>(если применимо)</w:t>
            </w:r>
            <w:r w:rsidR="00B600F3" w:rsidRPr="00B600F3">
              <w:rPr>
                <w:color w:val="000000"/>
                <w:spacing w:val="-6"/>
              </w:rPr>
              <w:t xml:space="preserve"> </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Юридический адрес</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Почтовый адрес</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Филиалы: перечислить наименования и почтовые адреса</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bookmarkStart w:id="70" w:name="_Ref316471159"/>
          </w:p>
        </w:tc>
        <w:bookmarkEnd w:id="70"/>
        <w:tc>
          <w:tcPr>
            <w:tcW w:w="4962" w:type="dxa"/>
          </w:tcPr>
          <w:p w:rsidR="00EF14E4" w:rsidRPr="003135DF" w:rsidRDefault="00EF14E4" w:rsidP="00BD3AA9">
            <w:pPr>
              <w:pStyle w:val="afc"/>
              <w:ind w:left="0" w:right="0"/>
              <w:jc w:val="both"/>
              <w:rPr>
                <w:szCs w:val="24"/>
              </w:rPr>
            </w:pPr>
            <w:r w:rsidRPr="003135DF">
              <w:rPr>
                <w:szCs w:val="24"/>
              </w:rPr>
              <w:t xml:space="preserve">Банковские реквизиты (наименование и адрес банка, номер расчетного счета </w:t>
            </w:r>
            <w:r w:rsidR="00C20330">
              <w:rPr>
                <w:szCs w:val="24"/>
              </w:rPr>
              <w:t xml:space="preserve">Участника </w:t>
            </w:r>
            <w:r w:rsidR="00DC4D2B">
              <w:rPr>
                <w:szCs w:val="24"/>
              </w:rPr>
              <w:t>конкурентных переговоров</w:t>
            </w:r>
            <w:r w:rsidR="00C20330">
              <w:rPr>
                <w:szCs w:val="24"/>
              </w:rPr>
              <w:t xml:space="preserve"> </w:t>
            </w:r>
            <w:r w:rsidRPr="003135DF">
              <w:rPr>
                <w:szCs w:val="24"/>
              </w:rPr>
              <w:t>в банке, телефоны банка, прочие банковские реквизиты)</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Телефоны </w:t>
            </w:r>
            <w:r w:rsidR="00C20330">
              <w:rPr>
                <w:szCs w:val="24"/>
              </w:rPr>
              <w:t xml:space="preserve">Участника </w:t>
            </w:r>
            <w:r w:rsidR="00DC4D2B">
              <w:rPr>
                <w:szCs w:val="24"/>
              </w:rPr>
              <w:t>конкурентных переговоров</w:t>
            </w:r>
            <w:r w:rsidR="00C20330">
              <w:rPr>
                <w:szCs w:val="24"/>
              </w:rPr>
              <w:t xml:space="preserve"> </w:t>
            </w:r>
            <w:r w:rsidRPr="003135DF">
              <w:rPr>
                <w:szCs w:val="24"/>
              </w:rPr>
              <w:t>(с указанием кода города)</w:t>
            </w:r>
          </w:p>
        </w:tc>
        <w:tc>
          <w:tcPr>
            <w:tcW w:w="3969" w:type="dxa"/>
          </w:tcPr>
          <w:p w:rsidR="00EF14E4" w:rsidRPr="003135DF" w:rsidRDefault="00EF14E4" w:rsidP="001E127C">
            <w:pPr>
              <w:pStyle w:val="afc"/>
              <w:rPr>
                <w:i/>
                <w:szCs w:val="24"/>
              </w:rPr>
            </w:pPr>
          </w:p>
        </w:tc>
      </w:tr>
      <w:tr w:rsidR="00EF14E4" w:rsidRPr="003135DF" w:rsidTr="00BD3AA9">
        <w:trPr>
          <w:cantSplit/>
          <w:trHeight w:val="116"/>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Факс </w:t>
            </w:r>
            <w:r w:rsidR="00C20330">
              <w:rPr>
                <w:szCs w:val="24"/>
              </w:rPr>
              <w:t xml:space="preserve">Участника </w:t>
            </w:r>
            <w:r w:rsidR="00163C03">
              <w:rPr>
                <w:szCs w:val="24"/>
              </w:rPr>
              <w:t xml:space="preserve"> </w:t>
            </w:r>
            <w:r w:rsidR="00DC4D2B">
              <w:rPr>
                <w:szCs w:val="24"/>
              </w:rPr>
              <w:t>конкурентных переговоров</w:t>
            </w:r>
            <w:r w:rsidR="00C20330">
              <w:rPr>
                <w:szCs w:val="24"/>
              </w:rPr>
              <w:t xml:space="preserve"> </w:t>
            </w:r>
            <w:r w:rsidRPr="003135DF">
              <w:rPr>
                <w:szCs w:val="24"/>
              </w:rPr>
              <w:t>(с указанием кода города)</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Адрес электронной почты Участника </w:t>
            </w:r>
            <w:r w:rsidR="006D71F7" w:rsidRPr="007E6AA6">
              <w:t>конкурентных переговоров</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Borders>
              <w:top w:val="single" w:sz="4" w:space="0" w:color="auto"/>
              <w:left w:val="single" w:sz="4" w:space="0" w:color="auto"/>
              <w:bottom w:val="single" w:sz="4" w:space="0" w:color="auto"/>
              <w:right w:val="single" w:sz="4" w:space="0" w:color="auto"/>
            </w:tcBorders>
          </w:tcPr>
          <w:p w:rsidR="00EF14E4" w:rsidRPr="003135DF" w:rsidRDefault="00EF14E4" w:rsidP="00BD3AA9">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EF14E4" w:rsidRPr="003135DF" w:rsidRDefault="00EF14E4" w:rsidP="00BD3AA9">
            <w:pPr>
              <w:pStyle w:val="afc"/>
              <w:ind w:left="0" w:right="0"/>
              <w:jc w:val="both"/>
              <w:rPr>
                <w:color w:val="000000"/>
                <w:szCs w:val="24"/>
              </w:rPr>
            </w:pPr>
            <w:r w:rsidRPr="003135DF">
              <w:rPr>
                <w:color w:val="000000"/>
                <w:szCs w:val="24"/>
              </w:rPr>
              <w:t xml:space="preserve">Фамилия, Имя и Отчество руководителя Участника </w:t>
            </w:r>
            <w:r w:rsidR="006D71F7" w:rsidRPr="007E6AA6">
              <w:t>конкурентных переговоров</w:t>
            </w:r>
            <w:r w:rsidRPr="003135DF">
              <w:rPr>
                <w:color w:val="000000"/>
                <w:szCs w:val="24"/>
              </w:rPr>
              <w:t xml:space="preserve">, имеющего право подписи согласно учредительным документам Участника </w:t>
            </w:r>
            <w:r w:rsidR="006D71F7" w:rsidRPr="007E6AA6">
              <w:t>конкурентных переговоров</w:t>
            </w:r>
            <w:r w:rsidRPr="003135DF">
              <w:rPr>
                <w:color w:val="000000"/>
                <w:szCs w:val="24"/>
              </w:rPr>
              <w:t>,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i/>
                <w:color w:val="000000"/>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Фамилия, Имя и Отчество ответственного лица </w:t>
            </w:r>
            <w:r w:rsidR="00C20330">
              <w:rPr>
                <w:szCs w:val="24"/>
              </w:rPr>
              <w:t xml:space="preserve">Участника </w:t>
            </w:r>
            <w:r w:rsidR="00DC4D2B">
              <w:rPr>
                <w:szCs w:val="24"/>
              </w:rPr>
              <w:t>конкурентных переговоров</w:t>
            </w:r>
            <w:r w:rsidR="00C20330">
              <w:rPr>
                <w:szCs w:val="24"/>
              </w:rPr>
              <w:t xml:space="preserve"> </w:t>
            </w:r>
            <w:r w:rsidRPr="003135DF">
              <w:rPr>
                <w:szCs w:val="24"/>
              </w:rPr>
              <w:t>с указанием должности и контактного телефона</w:t>
            </w:r>
          </w:p>
        </w:tc>
        <w:tc>
          <w:tcPr>
            <w:tcW w:w="3969" w:type="dxa"/>
          </w:tcPr>
          <w:p w:rsidR="00EF14E4" w:rsidRPr="003135DF" w:rsidRDefault="00EF14E4" w:rsidP="001E127C">
            <w:pPr>
              <w:pStyle w:val="afc"/>
              <w:rPr>
                <w:i/>
                <w:szCs w:val="24"/>
              </w:rPr>
            </w:pPr>
          </w:p>
        </w:tc>
      </w:tr>
    </w:tbl>
    <w:p w:rsidR="00EF14E4" w:rsidRPr="00AE7C66" w:rsidRDefault="00EF14E4" w:rsidP="00EF14E4">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D3AA9" w:rsidTr="005A4803">
        <w:tc>
          <w:tcPr>
            <w:tcW w:w="4644" w:type="dxa"/>
          </w:tcPr>
          <w:p w:rsidR="00BD3AA9" w:rsidRDefault="00BD3AA9" w:rsidP="005A4803">
            <w:pPr>
              <w:jc w:val="right"/>
              <w:rPr>
                <w:sz w:val="26"/>
                <w:szCs w:val="26"/>
              </w:rPr>
            </w:pPr>
          </w:p>
          <w:p w:rsidR="00BD3AA9" w:rsidRPr="00F0507E" w:rsidRDefault="00BD3AA9" w:rsidP="005A4803">
            <w:pPr>
              <w:jc w:val="right"/>
              <w:rPr>
                <w:sz w:val="26"/>
                <w:szCs w:val="26"/>
              </w:rPr>
            </w:pPr>
            <w:r>
              <w:rPr>
                <w:sz w:val="26"/>
                <w:szCs w:val="26"/>
              </w:rPr>
              <w:t>___________________________</w:t>
            </w:r>
            <w:r w:rsidRPr="00F0507E">
              <w:rPr>
                <w:sz w:val="26"/>
                <w:szCs w:val="26"/>
              </w:rPr>
              <w:t>_______</w:t>
            </w:r>
          </w:p>
          <w:p w:rsidR="00BD3AA9" w:rsidRPr="00D46F55" w:rsidRDefault="00BD3AA9"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BD3AA9" w:rsidTr="005A4803">
        <w:tc>
          <w:tcPr>
            <w:tcW w:w="4644" w:type="dxa"/>
          </w:tcPr>
          <w:p w:rsidR="00BD3AA9" w:rsidRPr="00F0507E" w:rsidRDefault="00BD3AA9" w:rsidP="005A4803">
            <w:pPr>
              <w:jc w:val="right"/>
              <w:rPr>
                <w:sz w:val="26"/>
                <w:szCs w:val="26"/>
              </w:rPr>
            </w:pPr>
            <w:r>
              <w:rPr>
                <w:sz w:val="26"/>
                <w:szCs w:val="26"/>
              </w:rPr>
              <w:t>_________________</w:t>
            </w:r>
            <w:r w:rsidRPr="00F0507E">
              <w:rPr>
                <w:sz w:val="26"/>
                <w:szCs w:val="26"/>
              </w:rPr>
              <w:t>_________________</w:t>
            </w:r>
          </w:p>
          <w:p w:rsidR="00BD3AA9" w:rsidRDefault="00BD3AA9" w:rsidP="005A4803">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BD3AA9" w:rsidRPr="00D46F55" w:rsidRDefault="00BD3AA9" w:rsidP="005A4803">
            <w:pPr>
              <w:tabs>
                <w:tab w:val="left" w:pos="4428"/>
              </w:tabs>
              <w:jc w:val="center"/>
              <w:rPr>
                <w:sz w:val="26"/>
                <w:szCs w:val="26"/>
                <w:vertAlign w:val="superscript"/>
              </w:rPr>
            </w:pPr>
          </w:p>
        </w:tc>
      </w:tr>
    </w:tbl>
    <w:p w:rsidR="00EF14E4" w:rsidRPr="00BD3AA9" w:rsidRDefault="00EF14E4" w:rsidP="00EF14E4">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F624BD" w:rsidRDefault="00F624BD" w:rsidP="00F624BD">
      <w:pPr>
        <w:pStyle w:val="afff3"/>
        <w:numPr>
          <w:ilvl w:val="2"/>
          <w:numId w:val="7"/>
        </w:numPr>
        <w:tabs>
          <w:tab w:val="clear" w:pos="1134"/>
        </w:tabs>
        <w:spacing w:before="60" w:after="60"/>
        <w:contextualSpacing w:val="0"/>
        <w:jc w:val="both"/>
        <w:outlineLvl w:val="0"/>
        <w:rPr>
          <w:sz w:val="26"/>
          <w:szCs w:val="26"/>
        </w:rPr>
        <w:sectPr w:rsidR="00F624BD" w:rsidSect="00B15E17">
          <w:footerReference w:type="default" r:id="rId12"/>
          <w:pgSz w:w="11906" w:h="16838"/>
          <w:pgMar w:top="1134" w:right="707" w:bottom="1134" w:left="1701" w:header="708" w:footer="708" w:gutter="0"/>
          <w:cols w:space="708"/>
          <w:docGrid w:linePitch="360"/>
        </w:sectPr>
      </w:pPr>
      <w:bookmarkStart w:id="71" w:name="_Toc309208634"/>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bookmarkEnd w:id="71"/>
    </w:p>
    <w:p w:rsidR="00EF14E4" w:rsidRPr="005A48A5" w:rsidRDefault="00C20330" w:rsidP="005A48A5">
      <w:pPr>
        <w:pStyle w:val="aff0"/>
        <w:numPr>
          <w:ilvl w:val="3"/>
          <w:numId w:val="7"/>
        </w:numPr>
        <w:spacing w:before="120" w:line="240" w:lineRule="auto"/>
        <w:rPr>
          <w:sz w:val="24"/>
          <w:szCs w:val="24"/>
        </w:rPr>
      </w:pPr>
      <w:r w:rsidRPr="005A48A5">
        <w:rPr>
          <w:sz w:val="24"/>
          <w:szCs w:val="24"/>
        </w:rPr>
        <w:t xml:space="preserve">Участник </w:t>
      </w:r>
      <w:r w:rsidR="00DC4D2B" w:rsidRPr="005A48A5">
        <w:rPr>
          <w:sz w:val="24"/>
          <w:szCs w:val="24"/>
        </w:rPr>
        <w:t>конкурентных переговоров</w:t>
      </w:r>
      <w:r w:rsidRPr="005A48A5">
        <w:rPr>
          <w:sz w:val="24"/>
          <w:szCs w:val="24"/>
        </w:rPr>
        <w:t xml:space="preserve"> </w:t>
      </w:r>
      <w:r w:rsidR="00EF14E4" w:rsidRPr="005A48A5">
        <w:rPr>
          <w:sz w:val="24"/>
          <w:szCs w:val="24"/>
        </w:rPr>
        <w:t>приводит номер и дату письма о подаче оферты, приложением к которому является данная анкета.</w:t>
      </w:r>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указывает свое фирменное наименование (в т.ч. организационно-правовую форму) и свой адрес.</w:t>
      </w:r>
    </w:p>
    <w:p w:rsidR="00EF14E4" w:rsidRPr="003135DF" w:rsidRDefault="00C20330" w:rsidP="00CD73F6">
      <w:pPr>
        <w:pStyle w:val="afff3"/>
        <w:numPr>
          <w:ilvl w:val="3"/>
          <w:numId w:val="7"/>
        </w:numPr>
        <w:spacing w:before="60" w:after="60"/>
        <w:contextualSpacing w:val="0"/>
        <w:jc w:val="both"/>
      </w:pPr>
      <w:r>
        <w:t xml:space="preserve">Участники </w:t>
      </w:r>
      <w:r w:rsidR="00DC4D2B">
        <w:t>конкурентных переговоров</w:t>
      </w:r>
      <w:r>
        <w:t xml:space="preserve"> </w:t>
      </w:r>
      <w:r w:rsidR="00EF14E4" w:rsidRPr="003135DF">
        <w:t xml:space="preserve">должны заполнить приведенную выше таблицу по всем позициям. В </w:t>
      </w:r>
      <w:proofErr w:type="gramStart"/>
      <w:r w:rsidR="00EF14E4" w:rsidRPr="003135DF">
        <w:t>случае</w:t>
      </w:r>
      <w:proofErr w:type="gramEnd"/>
      <w:r w:rsidR="00EF14E4" w:rsidRPr="003135DF">
        <w:t xml:space="preserve"> отсутствия каких-либо данных указать слово «нет».</w:t>
      </w:r>
    </w:p>
    <w:p w:rsidR="00EF14E4" w:rsidRPr="003135DF" w:rsidRDefault="00EF14E4" w:rsidP="00CD73F6">
      <w:pPr>
        <w:pStyle w:val="afff3"/>
        <w:numPr>
          <w:ilvl w:val="3"/>
          <w:numId w:val="7"/>
        </w:numPr>
        <w:spacing w:before="60" w:after="60"/>
        <w:contextualSpacing w:val="0"/>
        <w:jc w:val="both"/>
      </w:pPr>
      <w:r w:rsidRPr="003135DF">
        <w:t xml:space="preserve">В графе </w:t>
      </w:r>
      <w:r w:rsidR="00C00FAF" w:rsidRPr="003135DF">
        <w:fldChar w:fldCharType="begin"/>
      </w:r>
      <w:r w:rsidR="00C00FAF" w:rsidRPr="003135DF">
        <w:instrText xml:space="preserve"> REF _Ref316471159 \r \h </w:instrText>
      </w:r>
      <w:r w:rsidR="00CD73F6" w:rsidRPr="003135DF">
        <w:instrText xml:space="preserve"> \* MERGEFORMAT </w:instrText>
      </w:r>
      <w:r w:rsidR="00C00FAF" w:rsidRPr="003135DF">
        <w:fldChar w:fldCharType="separate"/>
      </w:r>
      <w:r w:rsidR="00A2230F">
        <w:t>10</w:t>
      </w:r>
      <w:r w:rsidR="00C00FAF" w:rsidRPr="003135DF">
        <w:fldChar w:fldCharType="end"/>
      </w:r>
      <w:r w:rsidRPr="003135DF">
        <w:t xml:space="preserve"> «Банковские реквизиты…» указываются реквизиты, которые будут использованы при заключении Договора.</w:t>
      </w:r>
    </w:p>
    <w:p w:rsidR="00F624BD" w:rsidRDefault="00F624BD" w:rsidP="00F624BD">
      <w:pPr>
        <w:pStyle w:val="aff0"/>
        <w:spacing w:line="240" w:lineRule="auto"/>
        <w:ind w:left="1134"/>
        <w:rPr>
          <w:sz w:val="26"/>
          <w:szCs w:val="26"/>
        </w:rPr>
        <w:sectPr w:rsidR="00F624BD" w:rsidSect="00B15E17">
          <w:pgSz w:w="11906" w:h="16838"/>
          <w:pgMar w:top="1134" w:right="707" w:bottom="1134" w:left="1701" w:header="708" w:footer="708" w:gutter="0"/>
          <w:cols w:space="708"/>
          <w:docGrid w:linePitch="360"/>
        </w:sectPr>
      </w:pPr>
    </w:p>
    <w:p w:rsidR="00EF14E4" w:rsidRPr="003135DF" w:rsidRDefault="00EF14E4" w:rsidP="007A63B6">
      <w:pPr>
        <w:pStyle w:val="afff3"/>
        <w:numPr>
          <w:ilvl w:val="1"/>
          <w:numId w:val="7"/>
        </w:numPr>
        <w:tabs>
          <w:tab w:val="clear" w:pos="1134"/>
        </w:tabs>
        <w:spacing w:before="120" w:after="60"/>
        <w:contextualSpacing w:val="0"/>
        <w:outlineLvl w:val="0"/>
        <w:rPr>
          <w:b/>
        </w:rPr>
      </w:pPr>
      <w:bookmarkStart w:id="72" w:name="_Ref55336378"/>
      <w:bookmarkStart w:id="73" w:name="_Toc57314676"/>
      <w:bookmarkStart w:id="74" w:name="_Toc69728990"/>
      <w:bookmarkStart w:id="75" w:name="_Toc309208635"/>
      <w:r w:rsidRPr="003135DF">
        <w:rPr>
          <w:b/>
        </w:rPr>
        <w:lastRenderedPageBreak/>
        <w:t xml:space="preserve">Справка о перечне и годовых объемах выполнения аналогичных договоров (форма </w:t>
      </w:r>
      <w:r w:rsidR="00E36BB3">
        <w:rPr>
          <w:b/>
        </w:rPr>
        <w:t>5</w:t>
      </w:r>
      <w:r w:rsidRPr="003135DF">
        <w:rPr>
          <w:b/>
        </w:rPr>
        <w:t>)</w:t>
      </w:r>
      <w:bookmarkEnd w:id="72"/>
      <w:bookmarkEnd w:id="73"/>
      <w:bookmarkEnd w:id="74"/>
      <w:bookmarkEnd w:id="75"/>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76" w:name="_Toc309208636"/>
      <w:r w:rsidRPr="003135DF">
        <w:t>Форма Справки о перечне и годовых объемах выполнения аналогичных договоров</w:t>
      </w:r>
      <w:bookmarkEnd w:id="76"/>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F624BD" w:rsidRPr="00B41815" w:rsidRDefault="009569AC" w:rsidP="00F624BD">
      <w:pPr>
        <w:rPr>
          <w:sz w:val="22"/>
          <w:szCs w:val="22"/>
        </w:rPr>
      </w:pPr>
      <w:r>
        <w:rPr>
          <w:sz w:val="26"/>
          <w:szCs w:val="26"/>
          <w:vertAlign w:val="superscript"/>
        </w:rPr>
        <w:t>Приложение №</w:t>
      </w:r>
      <w:r w:rsidR="00E36BB3">
        <w:rPr>
          <w:sz w:val="26"/>
          <w:szCs w:val="26"/>
          <w:vertAlign w:val="superscript"/>
        </w:rPr>
        <w:t>4</w:t>
      </w:r>
      <w:r w:rsidR="00F624BD" w:rsidRPr="0017792C">
        <w:rPr>
          <w:sz w:val="26"/>
          <w:szCs w:val="26"/>
          <w:vertAlign w:val="superscript"/>
        </w:rPr>
        <w:t xml:space="preserve"> к письму о подаче оферты</w:t>
      </w:r>
      <w:r w:rsidR="00F624BD" w:rsidRPr="0017792C">
        <w:rPr>
          <w:sz w:val="26"/>
          <w:szCs w:val="26"/>
          <w:vertAlign w:val="superscript"/>
        </w:rPr>
        <w:br/>
        <w:t>от «____»_____________ </w:t>
      </w:r>
      <w:r w:rsidR="00F624BD">
        <w:rPr>
          <w:sz w:val="26"/>
          <w:szCs w:val="26"/>
          <w:vertAlign w:val="superscript"/>
        </w:rPr>
        <w:t>г</w:t>
      </w:r>
      <w:r>
        <w:rPr>
          <w:sz w:val="26"/>
          <w:szCs w:val="26"/>
          <w:vertAlign w:val="superscript"/>
        </w:rPr>
        <w:t xml:space="preserve">ода </w:t>
      </w:r>
      <w:r w:rsidR="00F624BD">
        <w:rPr>
          <w:sz w:val="26"/>
          <w:szCs w:val="26"/>
          <w:vertAlign w:val="superscript"/>
        </w:rPr>
        <w:t>№_______</w:t>
      </w:r>
    </w:p>
    <w:p w:rsidR="00EF14E4" w:rsidRPr="003135DF" w:rsidRDefault="00EF14E4" w:rsidP="00DE4FA0">
      <w:pPr>
        <w:spacing w:before="120" w:after="120"/>
        <w:jc w:val="center"/>
        <w:rPr>
          <w:b/>
        </w:rPr>
      </w:pPr>
      <w:r w:rsidRPr="003135DF">
        <w:rPr>
          <w:b/>
        </w:rPr>
        <w:t>Справка о перечне и объемах выполнения аналогичных договоров</w:t>
      </w:r>
    </w:p>
    <w:p w:rsidR="006D71F7" w:rsidRPr="003135DF" w:rsidRDefault="00EF14E4" w:rsidP="00D30452">
      <w:pPr>
        <w:spacing w:after="120"/>
        <w:jc w:val="both"/>
      </w:pPr>
      <w:r w:rsidRPr="003135DF">
        <w:t xml:space="preserve">Наименование и адрес </w:t>
      </w:r>
      <w:r w:rsidR="00DB63A3">
        <w:t xml:space="preserve">Участника </w:t>
      </w:r>
      <w:r w:rsidR="006D71F7" w:rsidRPr="007E6AA6">
        <w:t>конкурентных переговоров</w:t>
      </w:r>
      <w:r w:rsidR="00DB63A3">
        <w:t xml:space="preserve">: </w:t>
      </w:r>
      <w:r w:rsidRPr="003135DF">
        <w:t>_</w:t>
      </w:r>
      <w:r w:rsidR="006D71F7">
        <w:t>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14"/>
        <w:gridCol w:w="1098"/>
        <w:gridCol w:w="1897"/>
      </w:tblGrid>
      <w:tr w:rsidR="00EF14E4" w:rsidRPr="00DE0105" w:rsidTr="003135DF">
        <w:trPr>
          <w:tblHeader/>
        </w:trPr>
        <w:tc>
          <w:tcPr>
            <w:tcW w:w="0" w:type="auto"/>
            <w:shd w:val="clear" w:color="auto" w:fill="BFBFBF" w:themeFill="background1" w:themeFillShade="BF"/>
            <w:vAlign w:val="center"/>
          </w:tcPr>
          <w:p w:rsidR="00EF14E4" w:rsidRPr="00DE0105" w:rsidRDefault="00EF14E4" w:rsidP="00D72DA0">
            <w:pPr>
              <w:pStyle w:val="af9"/>
              <w:tabs>
                <w:tab w:val="left" w:pos="351"/>
              </w:tabs>
              <w:spacing w:before="0" w:after="0"/>
              <w:ind w:left="0" w:right="0"/>
              <w:jc w:val="center"/>
              <w:rPr>
                <w:szCs w:val="22"/>
              </w:rPr>
            </w:pPr>
            <w:r w:rsidRPr="00DE0105">
              <w:rPr>
                <w:szCs w:val="22"/>
              </w:rPr>
              <w:t>№</w:t>
            </w:r>
          </w:p>
          <w:p w:rsidR="00EF14E4" w:rsidRPr="00DE0105" w:rsidRDefault="00EF14E4" w:rsidP="00D72DA0">
            <w:pPr>
              <w:pStyle w:val="af9"/>
              <w:tabs>
                <w:tab w:val="left" w:pos="351"/>
                <w:tab w:val="left" w:pos="459"/>
              </w:tabs>
              <w:spacing w:before="0" w:after="0"/>
              <w:ind w:left="0" w:right="0"/>
              <w:jc w:val="center"/>
              <w:rPr>
                <w:szCs w:val="22"/>
              </w:rPr>
            </w:pPr>
            <w:proofErr w:type="gramStart"/>
            <w:r w:rsidRPr="00DE0105">
              <w:rPr>
                <w:szCs w:val="22"/>
              </w:rPr>
              <w:t>п</w:t>
            </w:r>
            <w:proofErr w:type="gramEnd"/>
            <w:r w:rsidRPr="00DE0105">
              <w:rPr>
                <w:szCs w:val="22"/>
              </w:rPr>
              <w:t>/п</w:t>
            </w:r>
          </w:p>
        </w:tc>
        <w:tc>
          <w:tcPr>
            <w:tcW w:w="2387" w:type="dxa"/>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 xml:space="preserve">Сроки </w:t>
            </w:r>
            <w:r w:rsidR="002A022B">
              <w:rPr>
                <w:szCs w:val="22"/>
              </w:rPr>
              <w:t>оказания</w:t>
            </w:r>
            <w:r w:rsidR="00DE0105">
              <w:rPr>
                <w:szCs w:val="22"/>
              </w:rPr>
              <w:t xml:space="preserve"> (</w:t>
            </w:r>
            <w:r w:rsidR="00DE0105">
              <w:rPr>
                <w:i/>
                <w:szCs w:val="22"/>
              </w:rPr>
              <w:t xml:space="preserve">год и месяц начала </w:t>
            </w:r>
            <w:r w:rsidR="002A022B">
              <w:rPr>
                <w:i/>
                <w:szCs w:val="22"/>
              </w:rPr>
              <w:t>оказания</w:t>
            </w:r>
            <w:r w:rsidR="00DE0105">
              <w:rPr>
                <w:i/>
                <w:szCs w:val="22"/>
              </w:rPr>
              <w:t xml:space="preserve"> </w:t>
            </w:r>
            <w:r w:rsidR="00DE0105" w:rsidRPr="00DE0105">
              <w:rPr>
                <w:i/>
                <w:szCs w:val="22"/>
              </w:rPr>
              <w:t>–</w:t>
            </w:r>
            <w:r w:rsidR="00DE0105">
              <w:rPr>
                <w:i/>
                <w:szCs w:val="22"/>
              </w:rPr>
              <w:t xml:space="preserve"> </w:t>
            </w:r>
            <w:r w:rsidRPr="00DE0105">
              <w:rPr>
                <w:i/>
                <w:szCs w:val="22"/>
              </w:rPr>
              <w:t xml:space="preserve">год и месяц фактического или планируемого окончания </w:t>
            </w:r>
            <w:r w:rsidR="002A022B">
              <w:rPr>
                <w:i/>
                <w:szCs w:val="22"/>
              </w:rPr>
              <w:t>оказания услуг</w:t>
            </w:r>
            <w:r w:rsidRPr="00DE0105">
              <w:rPr>
                <w:i/>
                <w:szCs w:val="22"/>
              </w:rPr>
              <w:t>, для незавершенных договоров — процент выполнения</w:t>
            </w:r>
            <w:r w:rsidRPr="00DE0105">
              <w:rPr>
                <w:szCs w:val="22"/>
              </w:rPr>
              <w:t>)</w:t>
            </w:r>
          </w:p>
        </w:tc>
        <w:tc>
          <w:tcPr>
            <w:tcW w:w="2120" w:type="dxa"/>
            <w:shd w:val="clear" w:color="auto" w:fill="BFBFBF" w:themeFill="background1" w:themeFillShade="BF"/>
            <w:vAlign w:val="center"/>
          </w:tcPr>
          <w:p w:rsidR="00EF14E4" w:rsidRPr="00DE0105" w:rsidRDefault="00087A35" w:rsidP="00087A35">
            <w:pPr>
              <w:pStyle w:val="af9"/>
              <w:spacing w:before="0" w:after="0"/>
              <w:ind w:left="0" w:right="0"/>
              <w:jc w:val="center"/>
              <w:rPr>
                <w:szCs w:val="22"/>
              </w:rPr>
            </w:pPr>
            <w:r>
              <w:rPr>
                <w:szCs w:val="22"/>
              </w:rPr>
              <w:t xml:space="preserve">Заказчик </w:t>
            </w:r>
            <w:r w:rsidR="00EF14E4" w:rsidRPr="00DE0105">
              <w:rPr>
                <w:szCs w:val="22"/>
              </w:rPr>
              <w:t>(</w:t>
            </w:r>
            <w:r w:rsidR="00EF14E4" w:rsidRPr="00DE0105">
              <w:rPr>
                <w:i/>
                <w:szCs w:val="22"/>
              </w:rPr>
              <w:t>наименование, адрес, контактное лицо с указанием должности, контактные телефоны</w:t>
            </w:r>
            <w:r w:rsidR="00EF14E4" w:rsidRPr="00DE0105">
              <w:rPr>
                <w:szCs w:val="22"/>
              </w:rPr>
              <w:t>)</w:t>
            </w:r>
          </w:p>
        </w:tc>
        <w:tc>
          <w:tcPr>
            <w:tcW w:w="0" w:type="auto"/>
            <w:shd w:val="clear" w:color="auto" w:fill="BFBFBF" w:themeFill="background1" w:themeFillShade="BF"/>
            <w:vAlign w:val="center"/>
          </w:tcPr>
          <w:p w:rsidR="00EF14E4" w:rsidRPr="00DE0105" w:rsidRDefault="00EF14E4" w:rsidP="00BA3359">
            <w:pPr>
              <w:pStyle w:val="af9"/>
              <w:spacing w:before="0" w:after="0"/>
              <w:jc w:val="center"/>
              <w:rPr>
                <w:szCs w:val="22"/>
              </w:rPr>
            </w:pPr>
            <w:r w:rsidRPr="00DE0105">
              <w:rPr>
                <w:szCs w:val="22"/>
              </w:rPr>
              <w:t>Описание договора</w:t>
            </w:r>
            <w:r w:rsidRPr="00DE0105">
              <w:rPr>
                <w:szCs w:val="22"/>
              </w:rPr>
              <w:br/>
              <w:t>(</w:t>
            </w:r>
            <w:r w:rsidRPr="00DE0105">
              <w:rPr>
                <w:i/>
                <w:szCs w:val="22"/>
              </w:rPr>
              <w:t xml:space="preserve">объем и состав </w:t>
            </w:r>
            <w:r w:rsidR="002A022B">
              <w:rPr>
                <w:i/>
                <w:szCs w:val="22"/>
              </w:rPr>
              <w:t>услуг</w:t>
            </w:r>
            <w:r w:rsidRPr="00DE0105">
              <w:rPr>
                <w:i/>
                <w:szCs w:val="22"/>
              </w:rPr>
              <w:t>, описание основных условий договора)</w:t>
            </w:r>
          </w:p>
        </w:tc>
        <w:tc>
          <w:tcPr>
            <w:tcW w:w="0" w:type="auto"/>
            <w:shd w:val="clear" w:color="auto" w:fill="BFBFBF" w:themeFill="background1" w:themeFillShade="BF"/>
            <w:vAlign w:val="center"/>
          </w:tcPr>
          <w:p w:rsidR="000D44BC" w:rsidRDefault="000D44BC" w:rsidP="00D72DA0">
            <w:pPr>
              <w:pStyle w:val="af9"/>
              <w:spacing w:before="0" w:after="0"/>
              <w:ind w:left="0" w:right="0"/>
              <w:jc w:val="center"/>
              <w:rPr>
                <w:szCs w:val="22"/>
              </w:rPr>
            </w:pPr>
            <w:r>
              <w:rPr>
                <w:szCs w:val="22"/>
              </w:rPr>
              <w:t xml:space="preserve">Сумма договора </w:t>
            </w:r>
          </w:p>
          <w:p w:rsidR="00EF14E4" w:rsidRPr="00DE0105" w:rsidRDefault="000D44BC" w:rsidP="00D72DA0">
            <w:pPr>
              <w:pStyle w:val="af9"/>
              <w:spacing w:before="0" w:after="0"/>
              <w:ind w:left="0" w:right="0"/>
              <w:jc w:val="center"/>
              <w:rPr>
                <w:szCs w:val="22"/>
              </w:rPr>
            </w:pPr>
            <w:r>
              <w:rPr>
                <w:szCs w:val="22"/>
              </w:rPr>
              <w:t>(</w:t>
            </w:r>
            <w:r w:rsidRPr="000D44BC">
              <w:rPr>
                <w:i/>
                <w:szCs w:val="22"/>
              </w:rPr>
              <w:t>в рублях</w:t>
            </w:r>
            <w:r>
              <w:rPr>
                <w:szCs w:val="22"/>
              </w:rPr>
              <w:t>)</w:t>
            </w:r>
          </w:p>
        </w:tc>
        <w:tc>
          <w:tcPr>
            <w:tcW w:w="0" w:type="auto"/>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Сведения о рекламациях по перечисленным договорам</w:t>
            </w:r>
          </w:p>
        </w:tc>
      </w:tr>
      <w:tr w:rsidR="009569AC" w:rsidRPr="00DE0105" w:rsidTr="005A48A5">
        <w:tc>
          <w:tcPr>
            <w:tcW w:w="0" w:type="auto"/>
          </w:tcPr>
          <w:p w:rsidR="009569AC" w:rsidRPr="009569AC" w:rsidRDefault="009569AC" w:rsidP="00D72DA0">
            <w:pPr>
              <w:pStyle w:val="af9"/>
              <w:tabs>
                <w:tab w:val="left" w:pos="351"/>
              </w:tabs>
              <w:spacing w:before="0" w:after="0"/>
              <w:ind w:left="0" w:right="0"/>
              <w:jc w:val="center"/>
              <w:rPr>
                <w:i/>
                <w:sz w:val="18"/>
                <w:szCs w:val="18"/>
              </w:rPr>
            </w:pPr>
            <w:r w:rsidRPr="009569AC">
              <w:rPr>
                <w:i/>
                <w:sz w:val="18"/>
                <w:szCs w:val="18"/>
              </w:rPr>
              <w:t>1</w:t>
            </w:r>
          </w:p>
        </w:tc>
        <w:tc>
          <w:tcPr>
            <w:tcW w:w="2387" w:type="dxa"/>
          </w:tcPr>
          <w:p w:rsidR="009569AC" w:rsidRPr="009569AC" w:rsidRDefault="009569AC" w:rsidP="00D72DA0">
            <w:pPr>
              <w:pStyle w:val="af9"/>
              <w:spacing w:before="0" w:after="0"/>
              <w:ind w:left="0" w:right="0"/>
              <w:jc w:val="center"/>
              <w:rPr>
                <w:i/>
                <w:sz w:val="18"/>
                <w:szCs w:val="18"/>
              </w:rPr>
            </w:pPr>
            <w:r w:rsidRPr="009569AC">
              <w:rPr>
                <w:i/>
                <w:sz w:val="18"/>
                <w:szCs w:val="18"/>
              </w:rPr>
              <w:t>2</w:t>
            </w:r>
          </w:p>
        </w:tc>
        <w:tc>
          <w:tcPr>
            <w:tcW w:w="2120" w:type="dxa"/>
          </w:tcPr>
          <w:p w:rsidR="009569AC" w:rsidRPr="009569AC" w:rsidRDefault="009569AC" w:rsidP="00D72DA0">
            <w:pPr>
              <w:pStyle w:val="af9"/>
              <w:spacing w:before="0" w:after="0"/>
              <w:ind w:left="0" w:right="0"/>
              <w:jc w:val="center"/>
              <w:rPr>
                <w:i/>
                <w:sz w:val="18"/>
                <w:szCs w:val="18"/>
              </w:rPr>
            </w:pPr>
            <w:r w:rsidRPr="009569AC">
              <w:rPr>
                <w:i/>
                <w:sz w:val="18"/>
                <w:szCs w:val="18"/>
              </w:rPr>
              <w:t>3</w:t>
            </w:r>
          </w:p>
        </w:tc>
        <w:tc>
          <w:tcPr>
            <w:tcW w:w="0" w:type="auto"/>
          </w:tcPr>
          <w:p w:rsidR="009569AC" w:rsidRPr="009569AC" w:rsidRDefault="009569AC" w:rsidP="00D72DA0">
            <w:pPr>
              <w:pStyle w:val="af9"/>
              <w:spacing w:before="0" w:after="0"/>
              <w:jc w:val="center"/>
              <w:rPr>
                <w:i/>
                <w:sz w:val="18"/>
                <w:szCs w:val="18"/>
              </w:rPr>
            </w:pPr>
            <w:r w:rsidRPr="009569AC">
              <w:rPr>
                <w:i/>
                <w:sz w:val="18"/>
                <w:szCs w:val="18"/>
              </w:rPr>
              <w:t>4</w:t>
            </w:r>
          </w:p>
        </w:tc>
        <w:tc>
          <w:tcPr>
            <w:tcW w:w="0" w:type="auto"/>
          </w:tcPr>
          <w:p w:rsidR="009569AC" w:rsidRPr="009569AC" w:rsidRDefault="009569AC" w:rsidP="00D72DA0">
            <w:pPr>
              <w:pStyle w:val="af9"/>
              <w:spacing w:before="0" w:after="0"/>
              <w:ind w:left="0" w:right="0"/>
              <w:jc w:val="center"/>
              <w:rPr>
                <w:i/>
                <w:sz w:val="18"/>
                <w:szCs w:val="18"/>
              </w:rPr>
            </w:pPr>
            <w:r w:rsidRPr="009569AC">
              <w:rPr>
                <w:i/>
                <w:sz w:val="18"/>
                <w:szCs w:val="18"/>
              </w:rPr>
              <w:t>5</w:t>
            </w:r>
          </w:p>
        </w:tc>
        <w:tc>
          <w:tcPr>
            <w:tcW w:w="0" w:type="auto"/>
          </w:tcPr>
          <w:p w:rsidR="009569AC" w:rsidRPr="009569AC" w:rsidRDefault="009569AC" w:rsidP="00D72DA0">
            <w:pPr>
              <w:pStyle w:val="af9"/>
              <w:spacing w:before="0" w:after="0"/>
              <w:ind w:left="0" w:right="0"/>
              <w:jc w:val="center"/>
              <w:rPr>
                <w:i/>
                <w:sz w:val="18"/>
                <w:szCs w:val="18"/>
              </w:rPr>
            </w:pPr>
            <w:r w:rsidRPr="009569AC">
              <w:rPr>
                <w:i/>
                <w:sz w:val="18"/>
                <w:szCs w:val="18"/>
              </w:rPr>
              <w:t>6</w:t>
            </w:r>
          </w:p>
        </w:tc>
      </w:tr>
      <w:tr w:rsidR="00EF14E4" w:rsidRPr="00DE0105" w:rsidTr="005A48A5">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5A48A5">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5A48A5">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5A48A5">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5A48A5">
        <w:trPr>
          <w:trHeight w:val="228"/>
        </w:trPr>
        <w:tc>
          <w:tcPr>
            <w:tcW w:w="0" w:type="auto"/>
            <w:gridSpan w:val="4"/>
          </w:tcPr>
          <w:p w:rsidR="00EF14E4" w:rsidRPr="00BA3359" w:rsidRDefault="00FF6613" w:rsidP="00E36BB3">
            <w:pPr>
              <w:pStyle w:val="afc"/>
              <w:spacing w:before="0" w:after="0"/>
              <w:ind w:left="0" w:right="0"/>
              <w:rPr>
                <w:b/>
                <w:szCs w:val="24"/>
              </w:rPr>
            </w:pPr>
            <w:r w:rsidRPr="00BA3359">
              <w:rPr>
                <w:b/>
                <w:szCs w:val="24"/>
              </w:rPr>
              <w:t xml:space="preserve">ИТОГО </w:t>
            </w:r>
            <w:proofErr w:type="gramStart"/>
            <w:r w:rsidR="009569AC" w:rsidRPr="00BA3359">
              <w:rPr>
                <w:szCs w:val="24"/>
              </w:rPr>
              <w:t>за полный год</w:t>
            </w:r>
            <w:proofErr w:type="gramEnd"/>
            <w:r w:rsidR="009569AC" w:rsidRPr="00BA3359">
              <w:rPr>
                <w:szCs w:val="24"/>
              </w:rPr>
              <w:t xml:space="preserve"> </w:t>
            </w:r>
            <w:r w:rsidR="009569AC" w:rsidRPr="00BA3359">
              <w:rPr>
                <w:color w:val="548DD4" w:themeColor="text2" w:themeTint="99"/>
                <w:szCs w:val="24"/>
              </w:rPr>
              <w:t>[</w:t>
            </w:r>
            <w:r w:rsidRPr="00BA3359">
              <w:rPr>
                <w:rStyle w:val="afff4"/>
                <w:snapToGrid/>
                <w:color w:val="548DD4" w:themeColor="text2" w:themeTint="99"/>
                <w:sz w:val="24"/>
                <w:szCs w:val="24"/>
              </w:rPr>
              <w:t>указать, например «201</w:t>
            </w:r>
            <w:r w:rsidR="00E36BB3">
              <w:rPr>
                <w:rStyle w:val="afff4"/>
                <w:snapToGrid/>
                <w:color w:val="548DD4" w:themeColor="text2" w:themeTint="99"/>
                <w:sz w:val="24"/>
                <w:szCs w:val="24"/>
              </w:rPr>
              <w:t>1</w:t>
            </w:r>
            <w:r w:rsidRPr="00BA3359">
              <w:rPr>
                <w:rStyle w:val="afff4"/>
                <w:snapToGrid/>
                <w:color w:val="548DD4" w:themeColor="text2" w:themeTint="99"/>
                <w:sz w:val="24"/>
                <w:szCs w:val="24"/>
              </w:rPr>
              <w:t xml:space="preserve"> год»</w:t>
            </w:r>
            <w:r w:rsidR="009569AC" w:rsidRPr="00BA3359">
              <w:rPr>
                <w:color w:val="548DD4" w:themeColor="text2" w:themeTint="99"/>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r w:rsidR="00EF14E4" w:rsidRPr="00DE0105" w:rsidTr="005A48A5">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5A48A5">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5A48A5">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5A48A5">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5A48A5">
        <w:trPr>
          <w:trHeight w:val="180"/>
        </w:trPr>
        <w:tc>
          <w:tcPr>
            <w:tcW w:w="0" w:type="auto"/>
            <w:gridSpan w:val="4"/>
          </w:tcPr>
          <w:p w:rsidR="00EF14E4" w:rsidRPr="00BA3359" w:rsidRDefault="00FF6613" w:rsidP="00E36BB3">
            <w:pPr>
              <w:pStyle w:val="afc"/>
              <w:spacing w:before="0" w:after="0"/>
              <w:rPr>
                <w:b/>
                <w:szCs w:val="24"/>
              </w:rPr>
            </w:pPr>
            <w:r w:rsidRPr="00BA3359">
              <w:rPr>
                <w:b/>
                <w:szCs w:val="24"/>
              </w:rPr>
              <w:t xml:space="preserve">ИТОГО </w:t>
            </w:r>
            <w:proofErr w:type="gramStart"/>
            <w:r w:rsidRPr="00BA3359">
              <w:rPr>
                <w:szCs w:val="24"/>
              </w:rPr>
              <w:t>за полный год</w:t>
            </w:r>
            <w:proofErr w:type="gramEnd"/>
            <w:r w:rsidRPr="00BA3359">
              <w:rPr>
                <w:szCs w:val="24"/>
              </w:rPr>
              <w:t xml:space="preserve"> </w:t>
            </w:r>
            <w:r w:rsidR="00BA3359" w:rsidRPr="00BA3359">
              <w:rPr>
                <w:color w:val="548DD4" w:themeColor="text2" w:themeTint="99"/>
                <w:szCs w:val="24"/>
              </w:rPr>
              <w:t>[</w:t>
            </w:r>
            <w:r w:rsidR="00BA3359" w:rsidRPr="00BA3359">
              <w:rPr>
                <w:rStyle w:val="afff4"/>
                <w:snapToGrid/>
                <w:color w:val="548DD4" w:themeColor="text2" w:themeTint="99"/>
                <w:sz w:val="24"/>
                <w:szCs w:val="24"/>
              </w:rPr>
              <w:t>указать, например «201</w:t>
            </w:r>
            <w:r w:rsidR="00E36BB3">
              <w:rPr>
                <w:rStyle w:val="afff4"/>
                <w:snapToGrid/>
                <w:color w:val="548DD4" w:themeColor="text2" w:themeTint="99"/>
                <w:sz w:val="24"/>
                <w:szCs w:val="24"/>
              </w:rPr>
              <w:t>2</w:t>
            </w:r>
            <w:r w:rsidR="00BA3359" w:rsidRPr="00BA3359">
              <w:rPr>
                <w:rStyle w:val="afff4"/>
                <w:snapToGrid/>
                <w:color w:val="548DD4" w:themeColor="text2" w:themeTint="99"/>
                <w:sz w:val="24"/>
                <w:szCs w:val="24"/>
              </w:rPr>
              <w:t xml:space="preserve"> год»</w:t>
            </w:r>
            <w:r w:rsidR="00BA3359" w:rsidRPr="00BA3359">
              <w:rPr>
                <w:color w:val="548DD4" w:themeColor="text2" w:themeTint="99"/>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r w:rsidR="00EF14E4" w:rsidRPr="00DE0105" w:rsidTr="005A48A5">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5A48A5">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5A48A5">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5A48A5">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5A48A5">
        <w:tc>
          <w:tcPr>
            <w:tcW w:w="0" w:type="auto"/>
            <w:gridSpan w:val="4"/>
          </w:tcPr>
          <w:p w:rsidR="00EF14E4" w:rsidRPr="00BA3359" w:rsidRDefault="00EF14E4" w:rsidP="002E47F5">
            <w:pPr>
              <w:pStyle w:val="afc"/>
              <w:spacing w:before="0" w:after="0"/>
              <w:jc w:val="both"/>
              <w:rPr>
                <w:b/>
                <w:szCs w:val="24"/>
              </w:rPr>
            </w:pPr>
            <w:r w:rsidRPr="00BA3359">
              <w:rPr>
                <w:b/>
                <w:szCs w:val="24"/>
              </w:rPr>
              <w:t>ИТОГО</w:t>
            </w:r>
            <w:r w:rsidR="00FF6613" w:rsidRPr="00BA3359">
              <w:rPr>
                <w:b/>
                <w:szCs w:val="24"/>
              </w:rPr>
              <w:t xml:space="preserve"> </w:t>
            </w:r>
            <w:r w:rsidR="00BA3359" w:rsidRPr="00BA3359">
              <w:rPr>
                <w:color w:val="548DD4" w:themeColor="text2" w:themeTint="99"/>
                <w:szCs w:val="24"/>
              </w:rPr>
              <w:t>[</w:t>
            </w:r>
            <w:r w:rsidR="00FF6613" w:rsidRPr="00BA3359">
              <w:rPr>
                <w:rStyle w:val="afff4"/>
                <w:snapToGrid/>
                <w:color w:val="548DD4" w:themeColor="text2" w:themeTint="99"/>
                <w:sz w:val="24"/>
                <w:szCs w:val="24"/>
              </w:rPr>
              <w:t>указать, в зависимости от обстоятельств, например «I квартал 201</w:t>
            </w:r>
            <w:r w:rsidR="002E47F5">
              <w:rPr>
                <w:rStyle w:val="afff4"/>
                <w:snapToGrid/>
                <w:color w:val="548DD4" w:themeColor="text2" w:themeTint="99"/>
                <w:sz w:val="24"/>
                <w:szCs w:val="24"/>
              </w:rPr>
              <w:t>3</w:t>
            </w:r>
            <w:r w:rsidR="00FF6613" w:rsidRPr="00BA3359">
              <w:rPr>
                <w:rStyle w:val="afff4"/>
                <w:snapToGrid/>
                <w:color w:val="548DD4" w:themeColor="text2" w:themeTint="99"/>
                <w:sz w:val="24"/>
                <w:szCs w:val="24"/>
              </w:rPr>
              <w:t xml:space="preserve"> года» и т.д.</w:t>
            </w:r>
            <w:r w:rsidR="00BA3359" w:rsidRPr="00BA3359">
              <w:rPr>
                <w:rStyle w:val="afff4"/>
                <w:i w:val="0"/>
                <w:snapToGrid/>
                <w:color w:val="548DD4" w:themeColor="text2" w:themeTint="99"/>
                <w:sz w:val="24"/>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bl>
    <w:tbl>
      <w:tblPr>
        <w:tblStyle w:val="afff2"/>
        <w:tblW w:w="0" w:type="auto"/>
        <w:tblInd w:w="4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D44BC" w:rsidTr="00BA5E6C">
        <w:tc>
          <w:tcPr>
            <w:tcW w:w="4644" w:type="dxa"/>
          </w:tcPr>
          <w:p w:rsidR="000D44BC" w:rsidRDefault="000D44BC" w:rsidP="005A4803">
            <w:pPr>
              <w:jc w:val="right"/>
              <w:rPr>
                <w:sz w:val="26"/>
                <w:szCs w:val="26"/>
              </w:rPr>
            </w:pPr>
          </w:p>
          <w:p w:rsidR="000D44BC" w:rsidRPr="00F0507E" w:rsidRDefault="000D44BC" w:rsidP="005A4803">
            <w:pPr>
              <w:jc w:val="right"/>
              <w:rPr>
                <w:sz w:val="26"/>
                <w:szCs w:val="26"/>
              </w:rPr>
            </w:pPr>
            <w:r>
              <w:rPr>
                <w:sz w:val="26"/>
                <w:szCs w:val="26"/>
              </w:rPr>
              <w:t>___________________________</w:t>
            </w:r>
            <w:r w:rsidRPr="00F0507E">
              <w:rPr>
                <w:sz w:val="26"/>
                <w:szCs w:val="26"/>
              </w:rPr>
              <w:t>_______</w:t>
            </w:r>
          </w:p>
          <w:p w:rsidR="000D44BC" w:rsidRPr="00D46F55" w:rsidRDefault="000D44BC"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0D44BC" w:rsidTr="00BA5E6C">
        <w:tc>
          <w:tcPr>
            <w:tcW w:w="4644" w:type="dxa"/>
          </w:tcPr>
          <w:p w:rsidR="000D44BC" w:rsidRPr="00F0507E" w:rsidRDefault="000D44BC" w:rsidP="005A4803">
            <w:pPr>
              <w:jc w:val="right"/>
              <w:rPr>
                <w:sz w:val="26"/>
                <w:szCs w:val="26"/>
              </w:rPr>
            </w:pPr>
            <w:r>
              <w:rPr>
                <w:sz w:val="26"/>
                <w:szCs w:val="26"/>
              </w:rPr>
              <w:t>_________________</w:t>
            </w:r>
            <w:r w:rsidRPr="00F0507E">
              <w:rPr>
                <w:sz w:val="26"/>
                <w:szCs w:val="26"/>
              </w:rPr>
              <w:t>_________________</w:t>
            </w:r>
          </w:p>
          <w:p w:rsidR="000D44BC" w:rsidRPr="00D46F55" w:rsidRDefault="000D44BC" w:rsidP="000D44BC">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0D44BC" w:rsidRPr="000D44BC" w:rsidRDefault="00EF14E4" w:rsidP="00EF14E4">
      <w:pPr>
        <w:pBdr>
          <w:bottom w:val="single" w:sz="4" w:space="1" w:color="auto"/>
        </w:pBdr>
        <w:shd w:val="clear" w:color="auto" w:fill="E0E0E0"/>
        <w:ind w:right="23"/>
        <w:jc w:val="center"/>
        <w:rPr>
          <w:b/>
          <w:color w:val="000000"/>
          <w:spacing w:val="36"/>
        </w:rPr>
        <w:sectPr w:rsidR="000D44BC" w:rsidRPr="000D44BC" w:rsidSect="00B15E17">
          <w:pgSz w:w="11906" w:h="16838"/>
          <w:pgMar w:top="1134" w:right="707" w:bottom="1134" w:left="1701" w:header="708" w:footer="708" w:gutter="0"/>
          <w:cols w:space="708"/>
          <w:docGrid w:linePitch="360"/>
        </w:sectPr>
      </w:pPr>
      <w:r w:rsidRPr="000D44BC">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77" w:name="_Toc309208637"/>
      <w:r w:rsidRPr="003135DF">
        <w:lastRenderedPageBreak/>
        <w:t>Инструкции по заполнению</w:t>
      </w:r>
      <w:bookmarkEnd w:id="77"/>
    </w:p>
    <w:p w:rsidR="00EF14E4" w:rsidRPr="005A48A5" w:rsidRDefault="00C20330" w:rsidP="00BA5E6C">
      <w:pPr>
        <w:pStyle w:val="afff3"/>
        <w:numPr>
          <w:ilvl w:val="3"/>
          <w:numId w:val="7"/>
        </w:numPr>
        <w:spacing w:before="60" w:after="60"/>
        <w:contextualSpacing w:val="0"/>
        <w:jc w:val="both"/>
      </w:pPr>
      <w:r w:rsidRPr="009C5718">
        <w:t xml:space="preserve">Участник </w:t>
      </w:r>
      <w:r w:rsidR="00DC4D2B">
        <w:t>конкурентных переговоров</w:t>
      </w:r>
      <w:r w:rsidRPr="009C5718">
        <w:t xml:space="preserve"> </w:t>
      </w:r>
      <w:r w:rsidR="00EF14E4" w:rsidRPr="00BA5E6C">
        <w:t>приводит номер и дату письма о подаче оферты, приложением к которому является данная справка.</w:t>
      </w:r>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В этой форме </w:t>
      </w:r>
      <w:r w:rsidR="00C20330">
        <w:t xml:space="preserve">Участник </w:t>
      </w:r>
      <w:r w:rsidR="00DC4D2B">
        <w:t>конкурентных переговоров</w:t>
      </w:r>
      <w:r w:rsidR="00C20330">
        <w:t xml:space="preserve"> </w:t>
      </w:r>
      <w:r w:rsidRPr="003135DF">
        <w:t xml:space="preserve">указывает перечень и годовые объемы выполнения аналогичных договоров, сопоставимых по объемам, срокам </w:t>
      </w:r>
      <w:r w:rsidR="002A022B" w:rsidRPr="006C68D1">
        <w:t>оказания услуг</w:t>
      </w:r>
      <w:r w:rsidRPr="003135DF">
        <w:t xml:space="preserve"> и прочим требованиям</w:t>
      </w:r>
      <w:r w:rsidR="00D72222" w:rsidRPr="003135DF">
        <w:t xml:space="preserve"> </w:t>
      </w:r>
      <w:r w:rsidR="00BA3359" w:rsidRPr="003135DF">
        <w:t xml:space="preserve">по разделу 2 Технической части </w:t>
      </w:r>
      <w:r w:rsidR="00087A35">
        <w:t>Закупочной документации</w:t>
      </w:r>
      <w:r w:rsidR="007A4C9F">
        <w:t xml:space="preserve"> (Том </w:t>
      </w:r>
      <w:r w:rsidR="007A4C9F" w:rsidRPr="00BA5E6C">
        <w:rPr>
          <w:lang w:val="en-US"/>
        </w:rPr>
        <w:t>II</w:t>
      </w:r>
      <w:r w:rsidR="00BA3359" w:rsidRPr="003135DF">
        <w:t>)</w:t>
      </w:r>
      <w:r w:rsidRPr="003135DF">
        <w:t>.</w:t>
      </w:r>
    </w:p>
    <w:p w:rsidR="00EF14E4" w:rsidRPr="003135DF" w:rsidRDefault="00EF14E4" w:rsidP="00CD73F6">
      <w:pPr>
        <w:pStyle w:val="afff3"/>
        <w:numPr>
          <w:ilvl w:val="3"/>
          <w:numId w:val="7"/>
        </w:numPr>
        <w:spacing w:before="60" w:after="60"/>
        <w:contextualSpacing w:val="0"/>
        <w:jc w:val="both"/>
      </w:pPr>
      <w:r w:rsidRPr="003135DF">
        <w:t xml:space="preserve">Следует указать не менее трех, но не более десяти аналогичных договоров. </w:t>
      </w:r>
      <w:r w:rsidR="00C20330">
        <w:t xml:space="preserve">Участник </w:t>
      </w:r>
      <w:r w:rsidR="00DC4D2B">
        <w:t>конкурентных переговоров</w:t>
      </w:r>
      <w:r w:rsidR="00C20330">
        <w:t xml:space="preserve"> </w:t>
      </w:r>
      <w:r w:rsidRPr="003135DF">
        <w:t>может самостоятельно выбрать договоры, которые, по его мнению, наилучшим образом характеризует его опыт.</w:t>
      </w:r>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может включать и незавершенные договоры, обязательно отмечая данный факт.</w:t>
      </w:r>
    </w:p>
    <w:p w:rsidR="00D72222" w:rsidRDefault="00D72222" w:rsidP="00D72222">
      <w:pPr>
        <w:pStyle w:val="aff0"/>
        <w:spacing w:before="120" w:line="240" w:lineRule="auto"/>
        <w:ind w:left="1134"/>
        <w:rPr>
          <w:sz w:val="26"/>
          <w:szCs w:val="26"/>
        </w:rPr>
        <w:sectPr w:rsidR="00D72222" w:rsidSect="00B15E17">
          <w:pgSz w:w="11906" w:h="16838"/>
          <w:pgMar w:top="1134" w:right="707" w:bottom="1134" w:left="1701" w:header="708" w:footer="708" w:gutter="0"/>
          <w:cols w:space="708"/>
          <w:docGrid w:linePitch="360"/>
        </w:sectPr>
      </w:pPr>
    </w:p>
    <w:p w:rsidR="00EF14E4" w:rsidRPr="003135DF" w:rsidRDefault="00EF14E4" w:rsidP="00A5612C">
      <w:pPr>
        <w:pStyle w:val="afff3"/>
        <w:numPr>
          <w:ilvl w:val="1"/>
          <w:numId w:val="7"/>
        </w:numPr>
        <w:tabs>
          <w:tab w:val="clear" w:pos="1134"/>
        </w:tabs>
        <w:spacing w:before="120" w:after="60"/>
        <w:contextualSpacing w:val="0"/>
        <w:outlineLvl w:val="0"/>
        <w:rPr>
          <w:b/>
        </w:rPr>
      </w:pPr>
      <w:bookmarkStart w:id="78" w:name="_Ref55336398"/>
      <w:bookmarkStart w:id="79" w:name="_Toc57314678"/>
      <w:bookmarkStart w:id="80" w:name="_Toc69728992"/>
      <w:bookmarkStart w:id="81" w:name="_Toc309208641"/>
      <w:r w:rsidRPr="003135DF">
        <w:rPr>
          <w:b/>
        </w:rPr>
        <w:lastRenderedPageBreak/>
        <w:t xml:space="preserve">Справка о кадровых ресурсах (форма </w:t>
      </w:r>
      <w:r w:rsidR="002E47F5">
        <w:rPr>
          <w:b/>
        </w:rPr>
        <w:t>6</w:t>
      </w:r>
      <w:r w:rsidRPr="003135DF">
        <w:rPr>
          <w:b/>
        </w:rPr>
        <w:t>)</w:t>
      </w:r>
      <w:bookmarkEnd w:id="78"/>
      <w:bookmarkEnd w:id="79"/>
      <w:bookmarkEnd w:id="80"/>
      <w:bookmarkEnd w:id="81"/>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2" w:name="_Toc309208642"/>
      <w:r w:rsidRPr="003135DF">
        <w:t>Форма Справки о кадровых ресурсах</w:t>
      </w:r>
      <w:bookmarkEnd w:id="82"/>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A5612C" w:rsidRPr="00B41815" w:rsidRDefault="009D50C9" w:rsidP="00A5612C">
      <w:pPr>
        <w:rPr>
          <w:sz w:val="22"/>
          <w:szCs w:val="22"/>
        </w:rPr>
      </w:pPr>
      <w:r>
        <w:rPr>
          <w:sz w:val="26"/>
          <w:szCs w:val="26"/>
          <w:vertAlign w:val="superscript"/>
        </w:rPr>
        <w:t>Приложение №</w:t>
      </w:r>
      <w:r w:rsidR="002E47F5">
        <w:rPr>
          <w:sz w:val="26"/>
          <w:szCs w:val="26"/>
          <w:vertAlign w:val="superscript"/>
        </w:rPr>
        <w:t>5</w:t>
      </w:r>
      <w:r w:rsidR="00A5612C" w:rsidRPr="0017792C">
        <w:rPr>
          <w:sz w:val="26"/>
          <w:szCs w:val="26"/>
          <w:vertAlign w:val="superscript"/>
        </w:rPr>
        <w:t xml:space="preserve"> к письму о подаче оферты</w:t>
      </w:r>
      <w:r w:rsidR="00A5612C" w:rsidRPr="0017792C">
        <w:rPr>
          <w:sz w:val="26"/>
          <w:szCs w:val="26"/>
          <w:vertAlign w:val="superscript"/>
        </w:rPr>
        <w:br/>
        <w:t>от «____»_____________ </w:t>
      </w:r>
      <w:r>
        <w:rPr>
          <w:sz w:val="26"/>
          <w:szCs w:val="26"/>
          <w:vertAlign w:val="superscript"/>
        </w:rPr>
        <w:t>года</w:t>
      </w:r>
      <w:r w:rsidR="00A5612C">
        <w:rPr>
          <w:sz w:val="26"/>
          <w:szCs w:val="26"/>
          <w:vertAlign w:val="superscript"/>
        </w:rPr>
        <w:t xml:space="preserve"> №_______</w:t>
      </w:r>
    </w:p>
    <w:p w:rsidR="00EF14E4" w:rsidRPr="003135DF" w:rsidRDefault="00EF14E4" w:rsidP="00A5612C">
      <w:pPr>
        <w:spacing w:before="240" w:after="120"/>
        <w:jc w:val="center"/>
        <w:rPr>
          <w:b/>
        </w:rPr>
      </w:pPr>
      <w:r w:rsidRPr="003135DF">
        <w:rPr>
          <w:b/>
        </w:rPr>
        <w:t>Справка о кадровых ресурсах</w:t>
      </w:r>
    </w:p>
    <w:p w:rsidR="00EF14E4" w:rsidRDefault="00EF14E4" w:rsidP="00D30452">
      <w:pPr>
        <w:spacing w:before="120" w:after="120"/>
        <w:jc w:val="both"/>
        <w:rPr>
          <w:color w:val="000000"/>
        </w:rPr>
      </w:pPr>
      <w:r w:rsidRPr="003135DF">
        <w:rPr>
          <w:color w:val="000000"/>
        </w:rPr>
        <w:t xml:space="preserve">Наименование и адрес </w:t>
      </w:r>
      <w:r w:rsidR="00DB63A3">
        <w:rPr>
          <w:color w:val="000000"/>
        </w:rPr>
        <w:t xml:space="preserve">Участника </w:t>
      </w:r>
      <w:r w:rsidR="006D71F7" w:rsidRPr="007E6AA6">
        <w:t>конкурентных переговоров</w:t>
      </w:r>
      <w:r w:rsidR="00DB63A3">
        <w:rPr>
          <w:color w:val="000000"/>
        </w:rPr>
        <w:t xml:space="preserve">: </w:t>
      </w:r>
      <w:r w:rsidRPr="003135DF">
        <w:rPr>
          <w:color w:val="000000"/>
        </w:rPr>
        <w:t>_____________________</w:t>
      </w:r>
      <w:r w:rsidR="00A5612C" w:rsidRPr="003135DF">
        <w:rPr>
          <w:color w:val="000000"/>
        </w:rPr>
        <w:t>_</w:t>
      </w:r>
      <w:r w:rsidR="006D71F7">
        <w:rPr>
          <w:color w:val="000000"/>
        </w:rPr>
        <w:t>__</w:t>
      </w:r>
    </w:p>
    <w:p w:rsidR="00EF14E4" w:rsidRPr="009D6B1B" w:rsidRDefault="009D50C9" w:rsidP="00A5612C">
      <w:pPr>
        <w:spacing w:before="120"/>
        <w:rPr>
          <w:sz w:val="22"/>
          <w:szCs w:val="22"/>
        </w:rPr>
      </w:pPr>
      <w:r>
        <w:rPr>
          <w:b/>
          <w:sz w:val="22"/>
          <w:szCs w:val="22"/>
        </w:rPr>
        <w:t>Таблица </w:t>
      </w:r>
      <w:r w:rsidR="00EF14E4" w:rsidRPr="009D6B1B">
        <w:rPr>
          <w:b/>
          <w:sz w:val="22"/>
          <w:szCs w:val="22"/>
        </w:rPr>
        <w:t>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EF14E4" w:rsidRPr="009D6B1B" w:rsidTr="001F0A54">
        <w:trPr>
          <w:trHeight w:val="551"/>
          <w:tblHeader/>
        </w:trPr>
        <w:tc>
          <w:tcPr>
            <w:tcW w:w="567"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w:t>
            </w:r>
            <w:r w:rsidRPr="009D6B1B">
              <w:rPr>
                <w:szCs w:val="22"/>
              </w:rPr>
              <w:br/>
            </w:r>
            <w:proofErr w:type="gramStart"/>
            <w:r w:rsidRPr="009D6B1B">
              <w:rPr>
                <w:szCs w:val="22"/>
              </w:rPr>
              <w:t>п</w:t>
            </w:r>
            <w:proofErr w:type="gramEnd"/>
            <w:r w:rsidRPr="009D6B1B">
              <w:rPr>
                <w:szCs w:val="22"/>
              </w:rPr>
              <w:t>/п</w:t>
            </w:r>
          </w:p>
        </w:tc>
        <w:tc>
          <w:tcPr>
            <w:tcW w:w="2410"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Фамилия, имя, отчество специалиста</w:t>
            </w:r>
          </w:p>
        </w:tc>
        <w:tc>
          <w:tcPr>
            <w:tcW w:w="2552"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Должность</w:t>
            </w:r>
          </w:p>
        </w:tc>
        <w:tc>
          <w:tcPr>
            <w:tcW w:w="1985"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Стаж работы в данной или аналогичной должности, лет</w:t>
            </w:r>
          </w:p>
        </w:tc>
      </w:tr>
      <w:tr w:rsidR="00EF14E4" w:rsidRPr="009D6B1B" w:rsidTr="00732F6F">
        <w:trPr>
          <w:cantSplit/>
        </w:trPr>
        <w:tc>
          <w:tcPr>
            <w:tcW w:w="9498" w:type="dxa"/>
            <w:gridSpan w:val="5"/>
          </w:tcPr>
          <w:p w:rsidR="00EF14E4" w:rsidRPr="003135DF" w:rsidRDefault="00EF14E4" w:rsidP="00732F6F">
            <w:pPr>
              <w:pStyle w:val="afc"/>
              <w:spacing w:before="0" w:after="0"/>
              <w:rPr>
                <w:szCs w:val="24"/>
              </w:rPr>
            </w:pPr>
            <w:r w:rsidRPr="003135DF">
              <w:rPr>
                <w:szCs w:val="24"/>
              </w:rPr>
              <w:t>Руково</w:t>
            </w:r>
            <w:r w:rsidR="009D50C9" w:rsidRPr="003135DF">
              <w:rPr>
                <w:szCs w:val="24"/>
              </w:rPr>
              <w:t xml:space="preserve">дящее звено </w:t>
            </w:r>
            <w:r w:rsidR="009D50C9" w:rsidRPr="003135DF">
              <w:rPr>
                <w:color w:val="548DD4" w:themeColor="text2" w:themeTint="99"/>
                <w:szCs w:val="24"/>
              </w:rPr>
              <w:t>[</w:t>
            </w:r>
            <w:r w:rsidRPr="003135DF">
              <w:rPr>
                <w:rStyle w:val="afff4"/>
                <w:color w:val="548DD4" w:themeColor="text2" w:themeTint="99"/>
                <w:sz w:val="24"/>
                <w:szCs w:val="24"/>
              </w:rPr>
              <w:t>руководитель и его заместители, главный бухгалтер, главный экономист, главный юрист</w:t>
            </w:r>
            <w:r w:rsidR="009D50C9"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rPr>
          <w:cantSplit/>
        </w:trPr>
        <w:tc>
          <w:tcPr>
            <w:tcW w:w="9498" w:type="dxa"/>
            <w:gridSpan w:val="5"/>
          </w:tcPr>
          <w:p w:rsidR="00EF14E4" w:rsidRPr="003135DF" w:rsidRDefault="009D50C9" w:rsidP="00D82741">
            <w:pPr>
              <w:pStyle w:val="afc"/>
              <w:spacing w:before="0" w:after="0"/>
              <w:rPr>
                <w:szCs w:val="24"/>
              </w:rPr>
            </w:pPr>
            <w:r w:rsidRPr="003135DF">
              <w:rPr>
                <w:szCs w:val="24"/>
              </w:rPr>
              <w:t xml:space="preserve">Специалисты </w:t>
            </w:r>
            <w:r w:rsidRPr="003135DF">
              <w:rPr>
                <w:color w:val="548DD4" w:themeColor="text2" w:themeTint="99"/>
                <w:szCs w:val="24"/>
              </w:rPr>
              <w:t>[</w:t>
            </w:r>
            <w:r w:rsidR="00EF14E4" w:rsidRPr="003135DF">
              <w:rPr>
                <w:rStyle w:val="afff4"/>
                <w:color w:val="548DD4" w:themeColor="text2" w:themeTint="99"/>
                <w:sz w:val="24"/>
                <w:szCs w:val="24"/>
              </w:rPr>
              <w:t xml:space="preserve">в том числе специалисты по </w:t>
            </w:r>
            <w:r w:rsidR="00D82741" w:rsidRPr="003135DF">
              <w:rPr>
                <w:rStyle w:val="afff4"/>
                <w:color w:val="548DD4" w:themeColor="text2" w:themeTint="99"/>
                <w:sz w:val="24"/>
                <w:szCs w:val="24"/>
              </w:rPr>
              <w:t>товарам</w:t>
            </w:r>
            <w:r w:rsidR="00EF14E4" w:rsidRPr="003135DF">
              <w:rPr>
                <w:rStyle w:val="afff4"/>
                <w:color w:val="548DD4" w:themeColor="text2" w:themeTint="99"/>
                <w:sz w:val="24"/>
                <w:szCs w:val="24"/>
              </w:rPr>
              <w:t>, менеджеры по закупкам, менеджеры по продажам, менеджер</w:t>
            </w:r>
            <w:r w:rsidR="00A5612C" w:rsidRPr="003135DF">
              <w:rPr>
                <w:rStyle w:val="afff4"/>
                <w:color w:val="548DD4" w:themeColor="text2" w:themeTint="99"/>
                <w:sz w:val="24"/>
                <w:szCs w:val="24"/>
              </w:rPr>
              <w:t>ы по гарантийному обслуживанию</w:t>
            </w:r>
            <w:r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rPr>
          <w:cantSplit/>
        </w:trPr>
        <w:tc>
          <w:tcPr>
            <w:tcW w:w="9498" w:type="dxa"/>
            <w:gridSpan w:val="5"/>
          </w:tcPr>
          <w:p w:rsidR="00EF14E4" w:rsidRPr="003135DF" w:rsidRDefault="009D50C9" w:rsidP="00732F6F">
            <w:pPr>
              <w:pStyle w:val="afc"/>
              <w:spacing w:before="0" w:after="0"/>
              <w:rPr>
                <w:szCs w:val="24"/>
              </w:rPr>
            </w:pPr>
            <w:r w:rsidRPr="003135DF">
              <w:rPr>
                <w:szCs w:val="24"/>
              </w:rPr>
              <w:t xml:space="preserve">Прочий персонал </w:t>
            </w:r>
            <w:r w:rsidRPr="003135DF">
              <w:rPr>
                <w:color w:val="548DD4" w:themeColor="text2" w:themeTint="99"/>
                <w:szCs w:val="24"/>
              </w:rPr>
              <w:t>[</w:t>
            </w:r>
            <w:r w:rsidR="00EF14E4" w:rsidRPr="003135DF">
              <w:rPr>
                <w:rStyle w:val="afff4"/>
                <w:color w:val="548DD4" w:themeColor="text2" w:themeTint="99"/>
                <w:sz w:val="24"/>
                <w:szCs w:val="24"/>
              </w:rPr>
              <w:t>в том числе экспедиторы, водители, грузчики, охранники и т.д.</w:t>
            </w:r>
            <w:r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bl>
    <w:p w:rsidR="00EF14E4" w:rsidRPr="009D6B1B" w:rsidRDefault="009D50C9" w:rsidP="00732F6F">
      <w:pPr>
        <w:spacing w:before="120"/>
        <w:rPr>
          <w:b/>
          <w:sz w:val="22"/>
          <w:szCs w:val="22"/>
        </w:rPr>
      </w:pPr>
      <w:r>
        <w:rPr>
          <w:b/>
          <w:sz w:val="22"/>
          <w:szCs w:val="22"/>
        </w:rPr>
        <w:t>Таблица </w:t>
      </w:r>
      <w:r w:rsidR="00EF14E4" w:rsidRPr="009D6B1B">
        <w:rPr>
          <w:b/>
          <w:sz w:val="22"/>
          <w:szCs w:val="22"/>
        </w:rPr>
        <w:t>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EF14E4" w:rsidRPr="009D6B1B" w:rsidTr="001F0A54">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3135DF" w:rsidRDefault="00EF14E4" w:rsidP="004D3DBF">
            <w:pPr>
              <w:pStyle w:val="af9"/>
              <w:jc w:val="center"/>
              <w:rPr>
                <w:color w:val="000000"/>
                <w:sz w:val="24"/>
                <w:szCs w:val="24"/>
              </w:rPr>
            </w:pPr>
            <w:r w:rsidRPr="003135DF">
              <w:rPr>
                <w:color w:val="000000"/>
                <w:sz w:val="24"/>
                <w:szCs w:val="24"/>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3135DF" w:rsidRDefault="00EF14E4" w:rsidP="004D3DBF">
            <w:pPr>
              <w:pStyle w:val="af9"/>
              <w:jc w:val="center"/>
              <w:rPr>
                <w:color w:val="000000"/>
                <w:sz w:val="24"/>
                <w:szCs w:val="24"/>
              </w:rPr>
            </w:pPr>
            <w:r w:rsidRPr="003135DF">
              <w:rPr>
                <w:color w:val="000000"/>
                <w:sz w:val="24"/>
                <w:szCs w:val="24"/>
              </w:rPr>
              <w:t>Штатная численность, чел.</w:t>
            </w: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bl>
    <w:tbl>
      <w:tblPr>
        <w:tblStyle w:val="afff2"/>
        <w:tblW w:w="0" w:type="auto"/>
        <w:tblInd w:w="4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3DBF" w:rsidTr="00DE4FA0">
        <w:tc>
          <w:tcPr>
            <w:tcW w:w="4644" w:type="dxa"/>
          </w:tcPr>
          <w:p w:rsidR="004D3DBF" w:rsidRDefault="004D3DBF" w:rsidP="005F291E">
            <w:pPr>
              <w:jc w:val="right"/>
              <w:rPr>
                <w:sz w:val="26"/>
                <w:szCs w:val="26"/>
              </w:rPr>
            </w:pPr>
          </w:p>
          <w:p w:rsidR="004D3DBF" w:rsidRPr="00F0507E" w:rsidRDefault="004D3DBF" w:rsidP="005F291E">
            <w:pPr>
              <w:jc w:val="right"/>
              <w:rPr>
                <w:sz w:val="26"/>
                <w:szCs w:val="26"/>
              </w:rPr>
            </w:pPr>
            <w:r>
              <w:rPr>
                <w:sz w:val="26"/>
                <w:szCs w:val="26"/>
              </w:rPr>
              <w:t>___________________________</w:t>
            </w:r>
            <w:r w:rsidRPr="00F0507E">
              <w:rPr>
                <w:sz w:val="26"/>
                <w:szCs w:val="26"/>
              </w:rPr>
              <w:t>_______</w:t>
            </w:r>
          </w:p>
          <w:p w:rsidR="004D3DBF" w:rsidRPr="00D46F55" w:rsidRDefault="004D3DBF"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D3DBF" w:rsidTr="00DE4FA0">
        <w:tc>
          <w:tcPr>
            <w:tcW w:w="4644" w:type="dxa"/>
          </w:tcPr>
          <w:p w:rsidR="004D3DBF" w:rsidRPr="00F0507E" w:rsidRDefault="004D3DBF" w:rsidP="005F291E">
            <w:pPr>
              <w:jc w:val="right"/>
              <w:rPr>
                <w:sz w:val="26"/>
                <w:szCs w:val="26"/>
              </w:rPr>
            </w:pPr>
            <w:r>
              <w:rPr>
                <w:sz w:val="26"/>
                <w:szCs w:val="26"/>
              </w:rPr>
              <w:t>_________________</w:t>
            </w:r>
            <w:r w:rsidRPr="00F0507E">
              <w:rPr>
                <w:sz w:val="26"/>
                <w:szCs w:val="26"/>
              </w:rPr>
              <w:t>_________________</w:t>
            </w:r>
          </w:p>
          <w:p w:rsidR="004D3DBF" w:rsidRDefault="004D3DBF" w:rsidP="005F291E">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BA5E6C" w:rsidRPr="00D46F55" w:rsidRDefault="00BA5E6C" w:rsidP="005F291E">
            <w:pPr>
              <w:tabs>
                <w:tab w:val="left" w:pos="4428"/>
              </w:tabs>
              <w:jc w:val="center"/>
              <w:rPr>
                <w:sz w:val="26"/>
                <w:szCs w:val="26"/>
                <w:vertAlign w:val="superscript"/>
              </w:rPr>
            </w:pPr>
          </w:p>
        </w:tc>
      </w:tr>
    </w:tbl>
    <w:p w:rsidR="007A63B6" w:rsidRDefault="00EF14E4" w:rsidP="00EF14E4">
      <w:pPr>
        <w:pBdr>
          <w:bottom w:val="single" w:sz="4" w:space="1" w:color="auto"/>
        </w:pBdr>
        <w:shd w:val="clear" w:color="auto" w:fill="E0E0E0"/>
        <w:ind w:right="21"/>
        <w:jc w:val="center"/>
        <w:rPr>
          <w:b/>
          <w:color w:val="000000"/>
          <w:spacing w:val="36"/>
        </w:rPr>
      </w:pPr>
      <w:r w:rsidRPr="004D3DBF">
        <w:rPr>
          <w:b/>
          <w:color w:val="000000"/>
          <w:spacing w:val="36"/>
        </w:rPr>
        <w:t>конец формы</w:t>
      </w:r>
    </w:p>
    <w:p w:rsidR="007A63B6" w:rsidRDefault="007A63B6">
      <w:pPr>
        <w:widowControl/>
        <w:autoSpaceDE/>
        <w:autoSpaceDN/>
        <w:adjustRightInd/>
        <w:spacing w:after="200" w:line="276" w:lineRule="auto"/>
        <w:rPr>
          <w:b/>
          <w:color w:val="000000"/>
          <w:spacing w:val="36"/>
        </w:rPr>
      </w:pPr>
      <w:r>
        <w:rPr>
          <w:b/>
          <w:color w:val="000000"/>
          <w:spacing w:val="36"/>
        </w:rPr>
        <w:br w:type="page"/>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3" w:name="_Toc309208643"/>
      <w:r w:rsidRPr="003135DF">
        <w:lastRenderedPageBreak/>
        <w:t>Инструкции по заполнению</w:t>
      </w:r>
      <w:bookmarkEnd w:id="83"/>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приводит номер и дату письма о подаче оферты, приложением к которому является данная справка.</w:t>
      </w:r>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В таблице</w:t>
      </w:r>
      <w:r w:rsidR="009D50C9" w:rsidRPr="003135DF">
        <w:t> </w:t>
      </w:r>
      <w:r w:rsidRPr="003135DF">
        <w:t xml:space="preserve">1 данной справки перечисляются только те работники, которые будут непосредственно привлечены </w:t>
      </w:r>
      <w:r w:rsidR="00C20330">
        <w:t xml:space="preserve">Участником </w:t>
      </w:r>
      <w:r w:rsidR="00DC4D2B">
        <w:t>конкурентных переговоров</w:t>
      </w:r>
      <w:r w:rsidR="00C20330">
        <w:t xml:space="preserve"> </w:t>
      </w:r>
      <w:r w:rsidRPr="003135DF">
        <w:t>в ходе выполнения Договора.</w:t>
      </w:r>
    </w:p>
    <w:p w:rsidR="00EF14E4" w:rsidRPr="003135DF" w:rsidRDefault="00EF14E4" w:rsidP="00CD73F6">
      <w:pPr>
        <w:pStyle w:val="afff3"/>
        <w:numPr>
          <w:ilvl w:val="3"/>
          <w:numId w:val="7"/>
        </w:numPr>
        <w:spacing w:before="60" w:after="60"/>
        <w:contextualSpacing w:val="0"/>
        <w:jc w:val="both"/>
      </w:pPr>
      <w:r w:rsidRPr="003135DF">
        <w:t>В таблице</w:t>
      </w:r>
      <w:r w:rsidR="009D50C9" w:rsidRPr="003135DF">
        <w:t> </w:t>
      </w:r>
      <w:r w:rsidRPr="003135DF">
        <w:t xml:space="preserve">2 данной справки </w:t>
      </w:r>
      <w:r w:rsidR="004D3DBF" w:rsidRPr="003135DF">
        <w:t>указывается,</w:t>
      </w:r>
      <w:r w:rsidRPr="003135DF">
        <w:t xml:space="preserve"> в </w:t>
      </w:r>
      <w:r w:rsidR="004D3DBF" w:rsidRPr="003135DF">
        <w:t>общем,</w:t>
      </w:r>
      <w:r w:rsidRPr="003135DF">
        <w:t xml:space="preserve"> штатная численность всех специалистов, находящихся в штате Участника </w:t>
      </w:r>
      <w:r w:rsidR="006D71F7" w:rsidRPr="007E6AA6">
        <w:t>конкурентных переговоров</w:t>
      </w:r>
      <w:r w:rsidRPr="003135DF">
        <w:t>.</w:t>
      </w:r>
    </w:p>
    <w:p w:rsidR="00EF14E4" w:rsidRPr="003135DF" w:rsidRDefault="00EF14E4" w:rsidP="00CD73F6">
      <w:pPr>
        <w:pStyle w:val="afff3"/>
        <w:numPr>
          <w:ilvl w:val="3"/>
          <w:numId w:val="7"/>
        </w:numPr>
        <w:spacing w:before="60" w:after="60"/>
        <w:contextualSpacing w:val="0"/>
        <w:jc w:val="both"/>
      </w:pPr>
      <w:r w:rsidRPr="003135DF">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D3DBF" w:rsidRPr="003135DF" w:rsidRDefault="004D3DBF" w:rsidP="004D3DBF">
      <w:pPr>
        <w:pStyle w:val="aff0"/>
        <w:spacing w:before="120" w:line="240" w:lineRule="auto"/>
        <w:ind w:left="1134"/>
        <w:rPr>
          <w:sz w:val="24"/>
          <w:szCs w:val="24"/>
        </w:rPr>
        <w:sectPr w:rsidR="004D3DBF" w:rsidRPr="003135DF" w:rsidSect="00B15E17">
          <w:pgSz w:w="11906" w:h="16838"/>
          <w:pgMar w:top="1134" w:right="707" w:bottom="1134" w:left="1701" w:header="708" w:footer="708" w:gutter="0"/>
          <w:cols w:space="708"/>
          <w:docGrid w:linePitch="360"/>
        </w:sectPr>
      </w:pPr>
    </w:p>
    <w:p w:rsidR="00EF14E4" w:rsidRPr="003135DF" w:rsidRDefault="00EF14E4" w:rsidP="007A63B6">
      <w:pPr>
        <w:pStyle w:val="afff3"/>
        <w:numPr>
          <w:ilvl w:val="1"/>
          <w:numId w:val="7"/>
        </w:numPr>
        <w:tabs>
          <w:tab w:val="clear" w:pos="1134"/>
        </w:tabs>
        <w:spacing w:before="120" w:after="60"/>
        <w:contextualSpacing w:val="0"/>
        <w:jc w:val="both"/>
        <w:outlineLvl w:val="0"/>
        <w:rPr>
          <w:b/>
        </w:rPr>
      </w:pPr>
      <w:bookmarkStart w:id="84" w:name="_Ref96861029"/>
      <w:bookmarkStart w:id="85" w:name="_Toc309208644"/>
      <w:bookmarkStart w:id="86" w:name="_Ref90381523"/>
      <w:bookmarkStart w:id="87" w:name="_Toc90385124"/>
      <w:r w:rsidRPr="003135DF">
        <w:rPr>
          <w:b/>
        </w:rPr>
        <w:lastRenderedPageBreak/>
        <w:t>Информационное письмо о налич</w:t>
      </w:r>
      <w:proofErr w:type="gramStart"/>
      <w:r w:rsidRPr="003135DF">
        <w:rPr>
          <w:b/>
        </w:rPr>
        <w:t xml:space="preserve">ии у </w:t>
      </w:r>
      <w:r w:rsidR="00C20330">
        <w:rPr>
          <w:b/>
        </w:rPr>
        <w:t>У</w:t>
      </w:r>
      <w:proofErr w:type="gramEnd"/>
      <w:r w:rsidR="00C20330">
        <w:rPr>
          <w:b/>
        </w:rPr>
        <w:t xml:space="preserve">частника </w:t>
      </w:r>
      <w:r w:rsidR="00DC4D2B">
        <w:rPr>
          <w:b/>
        </w:rPr>
        <w:t>конкурентных переговоров</w:t>
      </w:r>
      <w:r w:rsidR="00C20330">
        <w:rPr>
          <w:b/>
        </w:rPr>
        <w:t xml:space="preserve"> </w:t>
      </w:r>
      <w:r w:rsidRPr="003135DF">
        <w:rPr>
          <w:b/>
        </w:rPr>
        <w:t xml:space="preserve">связей, носящих характер аффилированности с сотрудниками Заказчика или Организатора </w:t>
      </w:r>
      <w:r w:rsidR="00DB63A3">
        <w:rPr>
          <w:b/>
        </w:rPr>
        <w:t>закупки</w:t>
      </w:r>
      <w:r w:rsidRPr="003135DF">
        <w:rPr>
          <w:b/>
        </w:rPr>
        <w:t xml:space="preserve"> (форма </w:t>
      </w:r>
      <w:r w:rsidR="00E61041">
        <w:rPr>
          <w:b/>
        </w:rPr>
        <w:t>7</w:t>
      </w:r>
      <w:r w:rsidRPr="003135DF">
        <w:rPr>
          <w:b/>
        </w:rPr>
        <w:t>)</w:t>
      </w:r>
      <w:bookmarkEnd w:id="84"/>
      <w:bookmarkEnd w:id="85"/>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8" w:name="_Toc309208645"/>
      <w:r w:rsidRPr="003135DF">
        <w:t>Форма письма о налич</w:t>
      </w:r>
      <w:proofErr w:type="gramStart"/>
      <w:r w:rsidRPr="003135DF">
        <w:t xml:space="preserve">ии у </w:t>
      </w:r>
      <w:r w:rsidR="00C20330">
        <w:t>У</w:t>
      </w:r>
      <w:proofErr w:type="gramEnd"/>
      <w:r w:rsidR="00C20330">
        <w:t xml:space="preserve">частника </w:t>
      </w:r>
      <w:r w:rsidR="00DC4D2B">
        <w:t>конкурентных переговоров</w:t>
      </w:r>
      <w:r w:rsidR="00C20330">
        <w:t xml:space="preserve"> </w:t>
      </w:r>
      <w:r w:rsidRPr="003135DF">
        <w:t xml:space="preserve">связей, носящих характер аффилированности с сотрудниками Заказчика или Организатора </w:t>
      </w:r>
      <w:bookmarkEnd w:id="88"/>
      <w:r w:rsidR="005A5277">
        <w:t>закупки</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D3DBF" w:rsidRPr="00B41815" w:rsidRDefault="00617A9A" w:rsidP="004D3DBF">
      <w:pPr>
        <w:rPr>
          <w:sz w:val="22"/>
          <w:szCs w:val="22"/>
        </w:rPr>
      </w:pPr>
      <w:r>
        <w:rPr>
          <w:sz w:val="26"/>
          <w:szCs w:val="26"/>
          <w:vertAlign w:val="superscript"/>
        </w:rPr>
        <w:t>Приложение</w:t>
      </w:r>
      <w:r>
        <w:rPr>
          <w:sz w:val="26"/>
          <w:szCs w:val="26"/>
          <w:vertAlign w:val="superscript"/>
          <w:lang w:val="en-US"/>
        </w:rPr>
        <w:t> </w:t>
      </w:r>
      <w:r>
        <w:rPr>
          <w:sz w:val="26"/>
          <w:szCs w:val="26"/>
          <w:vertAlign w:val="superscript"/>
        </w:rPr>
        <w:t>№</w:t>
      </w:r>
      <w:r w:rsidR="00E61041">
        <w:rPr>
          <w:sz w:val="26"/>
          <w:szCs w:val="26"/>
          <w:vertAlign w:val="superscript"/>
        </w:rPr>
        <w:t>6</w:t>
      </w:r>
      <w:r w:rsidR="004D3DBF" w:rsidRPr="0017792C">
        <w:rPr>
          <w:sz w:val="26"/>
          <w:szCs w:val="26"/>
          <w:vertAlign w:val="superscript"/>
        </w:rPr>
        <w:t xml:space="preserve"> к письму о подаче оферты</w:t>
      </w:r>
      <w:r w:rsidR="004D3DBF" w:rsidRPr="0017792C">
        <w:rPr>
          <w:sz w:val="26"/>
          <w:szCs w:val="26"/>
          <w:vertAlign w:val="superscript"/>
        </w:rPr>
        <w:br/>
        <w:t>от «____»_____________ </w:t>
      </w:r>
      <w:r>
        <w:rPr>
          <w:sz w:val="26"/>
          <w:szCs w:val="26"/>
          <w:vertAlign w:val="superscript"/>
        </w:rPr>
        <w:t xml:space="preserve">года </w:t>
      </w:r>
      <w:r w:rsidR="004D3DBF">
        <w:rPr>
          <w:sz w:val="26"/>
          <w:szCs w:val="26"/>
          <w:vertAlign w:val="superscript"/>
        </w:rPr>
        <w:t>№_______</w:t>
      </w:r>
    </w:p>
    <w:p w:rsidR="00EF14E4" w:rsidRPr="003135DF" w:rsidRDefault="00EF14E4" w:rsidP="004D3DBF">
      <w:pPr>
        <w:spacing w:before="240" w:after="120"/>
        <w:jc w:val="center"/>
        <w:rPr>
          <w:b/>
        </w:rPr>
      </w:pPr>
      <w:r w:rsidRPr="003135DF">
        <w:rPr>
          <w:b/>
        </w:rPr>
        <w:t>Уважаемые господа!</w:t>
      </w:r>
    </w:p>
    <w:p w:rsidR="00EF14E4" w:rsidRPr="003135DF" w:rsidRDefault="00EF14E4" w:rsidP="00D82741">
      <w:pPr>
        <w:ind w:firstLine="567"/>
        <w:jc w:val="both"/>
        <w:rPr>
          <w:b/>
        </w:rPr>
      </w:pPr>
      <w:r w:rsidRPr="003135DF">
        <w:t xml:space="preserve">При рассмотрении нашей заявки </w:t>
      </w:r>
      <w:r w:rsidR="00C20330">
        <w:t xml:space="preserve">на участие в закупке </w:t>
      </w:r>
      <w:r w:rsidRPr="003135DF">
        <w:t xml:space="preserve">просим учесть следующие сведения о наличии у </w:t>
      </w:r>
      <w:r w:rsidR="00D82741" w:rsidRPr="003135DF">
        <w:rPr>
          <w:rStyle w:val="afff4"/>
          <w:i w:val="0"/>
          <w:snapToGrid w:val="0"/>
          <w:color w:val="548DD4" w:themeColor="text2" w:themeTint="99"/>
          <w:sz w:val="24"/>
          <w:szCs w:val="24"/>
        </w:rPr>
        <w:t>[</w:t>
      </w:r>
      <w:r w:rsidR="00D82741" w:rsidRPr="003135DF">
        <w:rPr>
          <w:rStyle w:val="afff4"/>
          <w:snapToGrid w:val="0"/>
          <w:color w:val="548DD4" w:themeColor="text2" w:themeTint="99"/>
          <w:sz w:val="24"/>
          <w:szCs w:val="24"/>
        </w:rPr>
        <w:t>у</w:t>
      </w:r>
      <w:r w:rsidRPr="003135DF">
        <w:rPr>
          <w:rStyle w:val="afff4"/>
          <w:snapToGrid w:val="0"/>
          <w:color w:val="548DD4" w:themeColor="text2" w:themeTint="99"/>
          <w:sz w:val="24"/>
          <w:szCs w:val="24"/>
        </w:rPr>
        <w:t xml:space="preserve">казывается наименование Участника </w:t>
      </w:r>
      <w:r w:rsidR="006D71F7" w:rsidRPr="006D71F7">
        <w:rPr>
          <w:i/>
          <w:color w:val="548DD4" w:themeColor="text2" w:themeTint="99"/>
        </w:rPr>
        <w:t>конкурентных переговоров</w:t>
      </w:r>
      <w:r w:rsidR="00D82741" w:rsidRPr="003135DF">
        <w:rPr>
          <w:rStyle w:val="afff4"/>
          <w:i w:val="0"/>
          <w:snapToGrid w:val="0"/>
          <w:color w:val="548DD4" w:themeColor="text2" w:themeTint="99"/>
          <w:sz w:val="24"/>
          <w:szCs w:val="24"/>
        </w:rPr>
        <w:t>]</w:t>
      </w:r>
      <w:r w:rsidRPr="003135DF">
        <w:rPr>
          <w:i/>
        </w:rPr>
        <w:t xml:space="preserve"> </w:t>
      </w:r>
      <w:r w:rsidRPr="003135DF">
        <w:t>связей, носящих характер аффилир</w:t>
      </w:r>
      <w:r w:rsidR="00870D1D" w:rsidRPr="003135DF">
        <w:t xml:space="preserve">ованности с лицами, являющимися </w:t>
      </w:r>
      <w:r w:rsidR="00870D1D" w:rsidRPr="003135DF">
        <w:rPr>
          <w:color w:val="548DD4" w:themeColor="text2" w:themeTint="99"/>
        </w:rPr>
        <w:t>[</w:t>
      </w:r>
      <w:proofErr w:type="gramStart"/>
      <w:r w:rsidRPr="003135DF">
        <w:rPr>
          <w:rStyle w:val="afff4"/>
          <w:snapToGrid w:val="0"/>
          <w:color w:val="548DD4" w:themeColor="text2" w:themeTint="99"/>
          <w:sz w:val="24"/>
          <w:szCs w:val="24"/>
        </w:rPr>
        <w:t>указывается</w:t>
      </w:r>
      <w:proofErr w:type="gramEnd"/>
      <w:r w:rsidRPr="003135DF">
        <w:rPr>
          <w:rStyle w:val="afff4"/>
          <w:snapToGrid w:val="0"/>
          <w:color w:val="548DD4" w:themeColor="text2" w:themeTint="99"/>
          <w:sz w:val="24"/>
          <w:szCs w:val="24"/>
        </w:rPr>
        <w:t xml:space="preserve"> кем являются эти лица, пример: учредители, сотрудники, и т.д</w:t>
      </w:r>
      <w:r w:rsidR="00870D1D" w:rsidRPr="003135DF">
        <w:rPr>
          <w:rStyle w:val="afff4"/>
          <w:snapToGrid w:val="0"/>
          <w:color w:val="548DD4" w:themeColor="text2" w:themeTint="99"/>
          <w:sz w:val="24"/>
          <w:szCs w:val="24"/>
        </w:rPr>
        <w:t>.</w:t>
      </w:r>
      <w:r w:rsidR="00870D1D" w:rsidRPr="003135DF">
        <w:rPr>
          <w:rStyle w:val="afff4"/>
          <w:i w:val="0"/>
          <w:snapToGrid w:val="0"/>
          <w:color w:val="548DD4" w:themeColor="text2" w:themeTint="99"/>
          <w:sz w:val="24"/>
          <w:szCs w:val="24"/>
        </w:rPr>
        <w:t>]</w:t>
      </w:r>
      <w:r w:rsidRPr="003135DF">
        <w:rPr>
          <w:i/>
        </w:rPr>
        <w:t xml:space="preserve"> </w:t>
      </w:r>
      <w:r w:rsidRPr="003135DF">
        <w:t xml:space="preserve">Заказчика </w:t>
      </w:r>
      <w:r w:rsidR="00D82741"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и/или Организатора </w:t>
      </w:r>
      <w:r w:rsidR="005A5277">
        <w:rPr>
          <w:rStyle w:val="afff4"/>
          <w:snapToGrid w:val="0"/>
          <w:color w:val="548DD4" w:themeColor="text2" w:themeTint="99"/>
          <w:sz w:val="24"/>
          <w:szCs w:val="24"/>
        </w:rPr>
        <w:t>закупки</w:t>
      </w:r>
      <w:r w:rsidRPr="003135DF">
        <w:rPr>
          <w:rStyle w:val="afff4"/>
          <w:snapToGrid w:val="0"/>
          <w:color w:val="548DD4" w:themeColor="text2" w:themeTint="99"/>
          <w:sz w:val="24"/>
          <w:szCs w:val="24"/>
        </w:rPr>
        <w:t>, или иной ор</w:t>
      </w:r>
      <w:r w:rsidR="00D82741" w:rsidRPr="003135DF">
        <w:rPr>
          <w:rStyle w:val="afff4"/>
          <w:snapToGrid w:val="0"/>
          <w:color w:val="548DD4" w:themeColor="text2" w:themeTint="99"/>
          <w:sz w:val="24"/>
          <w:szCs w:val="24"/>
        </w:rPr>
        <w:t>ганизации</w:t>
      </w:r>
      <w:r w:rsidRPr="003135DF">
        <w:rPr>
          <w:rStyle w:val="afff4"/>
          <w:snapToGrid w:val="0"/>
          <w:color w:val="548DD4" w:themeColor="text2" w:themeTint="99"/>
          <w:sz w:val="24"/>
          <w:szCs w:val="24"/>
        </w:rPr>
        <w:t>, подготовившей проектную документацию, спецификацию и другие документы</w:t>
      </w:r>
      <w:r w:rsidR="00D82741" w:rsidRPr="003135DF">
        <w:rPr>
          <w:rStyle w:val="afff4"/>
          <w:snapToGrid w:val="0"/>
          <w:color w:val="548DD4" w:themeColor="text2" w:themeTint="99"/>
          <w:sz w:val="24"/>
          <w:szCs w:val="24"/>
        </w:rPr>
        <w:t>,</w:t>
      </w:r>
      <w:r w:rsidRPr="003135DF">
        <w:rPr>
          <w:rStyle w:val="afff4"/>
          <w:snapToGrid w:val="0"/>
          <w:color w:val="548DD4" w:themeColor="text2" w:themeTint="99"/>
          <w:sz w:val="24"/>
          <w:szCs w:val="24"/>
        </w:rPr>
        <w:t xml:space="preserve"> непосредственно</w:t>
      </w:r>
      <w:r w:rsidR="006D71F7">
        <w:rPr>
          <w:rStyle w:val="afff4"/>
          <w:snapToGrid w:val="0"/>
          <w:color w:val="548DD4" w:themeColor="text2" w:themeTint="99"/>
          <w:sz w:val="24"/>
          <w:szCs w:val="24"/>
        </w:rPr>
        <w:t xml:space="preserve"> связанные с проведением данных</w:t>
      </w:r>
      <w:r w:rsidRPr="003135DF">
        <w:rPr>
          <w:rStyle w:val="afff4"/>
          <w:snapToGrid w:val="0"/>
          <w:color w:val="548DD4" w:themeColor="text2" w:themeTint="99"/>
          <w:sz w:val="24"/>
          <w:szCs w:val="24"/>
        </w:rPr>
        <w:t xml:space="preserve"> </w:t>
      </w:r>
      <w:r w:rsidR="006D71F7" w:rsidRPr="006D71F7">
        <w:rPr>
          <w:i/>
          <w:color w:val="548DD4" w:themeColor="text2" w:themeTint="99"/>
        </w:rPr>
        <w:t>конкурентных переговоров</w:t>
      </w:r>
      <w:r w:rsidR="00D82741" w:rsidRPr="003135DF">
        <w:rPr>
          <w:rStyle w:val="afff4"/>
          <w:i w:val="0"/>
          <w:snapToGrid w:val="0"/>
          <w:color w:val="548DD4" w:themeColor="text2" w:themeTint="99"/>
          <w:sz w:val="24"/>
          <w:szCs w:val="24"/>
        </w:rPr>
        <w:t>]</w:t>
      </w:r>
      <w:r w:rsidR="00D82741" w:rsidRPr="003135DF">
        <w:t xml:space="preserve">, </w:t>
      </w:r>
      <w:r w:rsidRPr="003135DF">
        <w:t>а именно:</w:t>
      </w:r>
    </w:p>
    <w:p w:rsidR="00EF14E4" w:rsidRPr="003135DF" w:rsidRDefault="00D82741" w:rsidP="00D82741">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00EF14E4" w:rsidRPr="003135DF">
        <w:rPr>
          <w:rStyle w:val="afff4"/>
          <w:snapToGrid w:val="0"/>
          <w:color w:val="548DD4" w:themeColor="text2" w:themeTint="99"/>
          <w:sz w:val="24"/>
          <w:szCs w:val="24"/>
        </w:rPr>
        <w:t>указывается Ф.И.О. лица, его место работы, должность; кратко описывается</w:t>
      </w:r>
      <w:r w:rsidRPr="003135DF">
        <w:rPr>
          <w:rStyle w:val="afff4"/>
          <w:snapToGrid w:val="0"/>
          <w:color w:val="548DD4" w:themeColor="text2" w:themeTint="99"/>
          <w:sz w:val="24"/>
          <w:szCs w:val="24"/>
        </w:rPr>
        <w:t>,</w:t>
      </w:r>
      <w:r w:rsidR="00EF14E4" w:rsidRPr="003135DF">
        <w:rPr>
          <w:rStyle w:val="afff4"/>
          <w:snapToGrid w:val="0"/>
          <w:color w:val="548DD4" w:themeColor="text2" w:themeTint="99"/>
          <w:sz w:val="24"/>
          <w:szCs w:val="24"/>
        </w:rPr>
        <w:t xml:space="preserve"> почему связи между данным лицом и </w:t>
      </w:r>
      <w:r w:rsidR="00C20330">
        <w:rPr>
          <w:rStyle w:val="afff4"/>
          <w:snapToGrid w:val="0"/>
          <w:color w:val="548DD4" w:themeColor="text2" w:themeTint="99"/>
          <w:sz w:val="24"/>
          <w:szCs w:val="24"/>
        </w:rPr>
        <w:t xml:space="preserve">Участником </w:t>
      </w:r>
      <w:r w:rsidR="00DC4D2B">
        <w:rPr>
          <w:rStyle w:val="afff4"/>
          <w:snapToGrid w:val="0"/>
          <w:color w:val="548DD4" w:themeColor="text2" w:themeTint="99"/>
          <w:sz w:val="24"/>
          <w:szCs w:val="24"/>
        </w:rPr>
        <w:t>конкурентных переговоров</w:t>
      </w:r>
      <w:r w:rsidR="00C20330">
        <w:rPr>
          <w:rStyle w:val="afff4"/>
          <w:snapToGrid w:val="0"/>
          <w:color w:val="548DD4" w:themeColor="text2" w:themeTint="99"/>
          <w:sz w:val="24"/>
          <w:szCs w:val="24"/>
        </w:rPr>
        <w:t xml:space="preserve"> </w:t>
      </w:r>
      <w:r w:rsidR="00EF14E4" w:rsidRPr="003135DF">
        <w:rPr>
          <w:rStyle w:val="afff4"/>
          <w:snapToGrid w:val="0"/>
          <w:color w:val="548DD4" w:themeColor="text2" w:themeTint="99"/>
          <w:sz w:val="24"/>
          <w:szCs w:val="24"/>
        </w:rPr>
        <w:t>могут быть расценены как аффилированность</w:t>
      </w:r>
      <w:r w:rsidRPr="003135DF">
        <w:rPr>
          <w:rStyle w:val="afff4"/>
          <w:i w:val="0"/>
          <w:snapToGrid w:val="0"/>
          <w:color w:val="548DD4" w:themeColor="text2" w:themeTint="99"/>
          <w:sz w:val="24"/>
          <w:szCs w:val="24"/>
        </w:rPr>
        <w:t>]</w:t>
      </w:r>
      <w:r w:rsidR="00EF14E4" w:rsidRPr="003135DF">
        <w:rPr>
          <w:rStyle w:val="afff4"/>
          <w:i w:val="0"/>
          <w:snapToGrid w:val="0"/>
          <w:color w:val="auto"/>
          <w:sz w:val="24"/>
          <w:szCs w:val="24"/>
        </w:rPr>
        <w:t>;</w:t>
      </w:r>
    </w:p>
    <w:p w:rsidR="00EF14E4" w:rsidRPr="003135DF" w:rsidRDefault="00D82741" w:rsidP="00D82741">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00EF14E4" w:rsidRPr="003135DF">
        <w:rPr>
          <w:rStyle w:val="afff4"/>
          <w:snapToGrid w:val="0"/>
          <w:color w:val="548DD4" w:themeColor="text2" w:themeTint="99"/>
          <w:sz w:val="24"/>
          <w:szCs w:val="24"/>
        </w:rPr>
        <w:t>указывается Ф.И.О. лица, его должность, кратко описывается</w:t>
      </w:r>
      <w:r w:rsidR="002008A1" w:rsidRPr="003135DF">
        <w:rPr>
          <w:rStyle w:val="afff4"/>
          <w:snapToGrid w:val="0"/>
          <w:color w:val="548DD4" w:themeColor="text2" w:themeTint="99"/>
          <w:sz w:val="24"/>
          <w:szCs w:val="24"/>
        </w:rPr>
        <w:t>,</w:t>
      </w:r>
      <w:r w:rsidR="00EF14E4" w:rsidRPr="003135DF">
        <w:rPr>
          <w:rStyle w:val="afff4"/>
          <w:snapToGrid w:val="0"/>
          <w:color w:val="548DD4" w:themeColor="text2" w:themeTint="99"/>
          <w:sz w:val="24"/>
          <w:szCs w:val="24"/>
        </w:rPr>
        <w:t xml:space="preserve"> почему связи между данным лицом и </w:t>
      </w:r>
      <w:r w:rsidR="00C20330">
        <w:rPr>
          <w:rStyle w:val="afff4"/>
          <w:snapToGrid w:val="0"/>
          <w:color w:val="548DD4" w:themeColor="text2" w:themeTint="99"/>
          <w:sz w:val="24"/>
          <w:szCs w:val="24"/>
        </w:rPr>
        <w:t xml:space="preserve">Участником </w:t>
      </w:r>
      <w:r w:rsidR="00DC4D2B">
        <w:rPr>
          <w:rStyle w:val="afff4"/>
          <w:snapToGrid w:val="0"/>
          <w:color w:val="548DD4" w:themeColor="text2" w:themeTint="99"/>
          <w:sz w:val="24"/>
          <w:szCs w:val="24"/>
        </w:rPr>
        <w:t>конкурентных переговоров</w:t>
      </w:r>
      <w:r w:rsidR="00C20330">
        <w:rPr>
          <w:rStyle w:val="afff4"/>
          <w:snapToGrid w:val="0"/>
          <w:color w:val="548DD4" w:themeColor="text2" w:themeTint="99"/>
          <w:sz w:val="24"/>
          <w:szCs w:val="24"/>
        </w:rPr>
        <w:t xml:space="preserve"> </w:t>
      </w:r>
      <w:r w:rsidR="00EF14E4" w:rsidRPr="003135DF">
        <w:rPr>
          <w:rStyle w:val="afff4"/>
          <w:snapToGrid w:val="0"/>
          <w:color w:val="548DD4" w:themeColor="text2" w:themeTint="99"/>
          <w:sz w:val="24"/>
          <w:szCs w:val="24"/>
        </w:rPr>
        <w:t>могут быть расценены как аффилированность</w:t>
      </w:r>
      <w:r w:rsidRPr="003135DF">
        <w:rPr>
          <w:rStyle w:val="afff4"/>
          <w:i w:val="0"/>
          <w:snapToGrid w:val="0"/>
          <w:color w:val="548DD4" w:themeColor="text2" w:themeTint="99"/>
          <w:sz w:val="24"/>
          <w:szCs w:val="24"/>
        </w:rPr>
        <w:t>]</w:t>
      </w:r>
      <w:r w:rsidR="00EF14E4" w:rsidRPr="003135DF">
        <w:rPr>
          <w:rStyle w:val="afff4"/>
          <w:i w:val="0"/>
          <w:snapToGrid w:val="0"/>
          <w:color w:val="auto"/>
          <w:sz w:val="24"/>
          <w:szCs w:val="24"/>
        </w:rPr>
        <w:t>;</w:t>
      </w:r>
    </w:p>
    <w:p w:rsidR="00EF14E4" w:rsidRPr="003135DF" w:rsidRDefault="00EF14E4" w:rsidP="00D82741">
      <w:pPr>
        <w:widowControl/>
        <w:numPr>
          <w:ilvl w:val="0"/>
          <w:numId w:val="20"/>
        </w:numPr>
        <w:autoSpaceDE/>
        <w:autoSpaceDN/>
        <w:adjustRightInd/>
        <w:jc w:val="both"/>
        <w:rPr>
          <w:i/>
        </w:rPr>
      </w:pPr>
      <w:r w:rsidRPr="003135DF">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008A1" w:rsidTr="005F291E">
        <w:tc>
          <w:tcPr>
            <w:tcW w:w="4644" w:type="dxa"/>
          </w:tcPr>
          <w:p w:rsidR="002008A1" w:rsidRDefault="002008A1" w:rsidP="005F291E">
            <w:pPr>
              <w:jc w:val="right"/>
              <w:rPr>
                <w:sz w:val="26"/>
                <w:szCs w:val="26"/>
              </w:rPr>
            </w:pPr>
          </w:p>
          <w:p w:rsidR="002008A1" w:rsidRPr="00F0507E" w:rsidRDefault="002008A1" w:rsidP="005F291E">
            <w:pPr>
              <w:jc w:val="right"/>
              <w:rPr>
                <w:sz w:val="26"/>
                <w:szCs w:val="26"/>
              </w:rPr>
            </w:pPr>
            <w:r>
              <w:rPr>
                <w:sz w:val="26"/>
                <w:szCs w:val="26"/>
              </w:rPr>
              <w:t>___________________________</w:t>
            </w:r>
            <w:r w:rsidRPr="00F0507E">
              <w:rPr>
                <w:sz w:val="26"/>
                <w:szCs w:val="26"/>
              </w:rPr>
              <w:t>_______</w:t>
            </w:r>
          </w:p>
          <w:p w:rsidR="002008A1" w:rsidRPr="00D46F55" w:rsidRDefault="002008A1"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2008A1" w:rsidTr="005F291E">
        <w:tc>
          <w:tcPr>
            <w:tcW w:w="4644" w:type="dxa"/>
          </w:tcPr>
          <w:p w:rsidR="002008A1" w:rsidRPr="00F0507E" w:rsidRDefault="002008A1" w:rsidP="005F291E">
            <w:pPr>
              <w:jc w:val="right"/>
              <w:rPr>
                <w:sz w:val="26"/>
                <w:szCs w:val="26"/>
              </w:rPr>
            </w:pPr>
            <w:r>
              <w:rPr>
                <w:sz w:val="26"/>
                <w:szCs w:val="26"/>
              </w:rPr>
              <w:t>_________________</w:t>
            </w:r>
            <w:r w:rsidRPr="00F0507E">
              <w:rPr>
                <w:sz w:val="26"/>
                <w:szCs w:val="26"/>
              </w:rPr>
              <w:t>_________________</w:t>
            </w:r>
          </w:p>
          <w:p w:rsidR="002008A1" w:rsidRPr="00D46F55" w:rsidRDefault="002008A1" w:rsidP="005F291E">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2008A1" w:rsidRPr="002008A1" w:rsidRDefault="002008A1" w:rsidP="002008A1">
      <w:pPr>
        <w:widowControl/>
        <w:autoSpaceDE/>
        <w:autoSpaceDN/>
        <w:adjustRightInd/>
        <w:ind w:left="1497"/>
        <w:jc w:val="both"/>
        <w:rPr>
          <w:sz w:val="26"/>
          <w:szCs w:val="26"/>
        </w:rPr>
      </w:pPr>
    </w:p>
    <w:p w:rsidR="002008A1" w:rsidRDefault="00EF14E4" w:rsidP="00EF14E4">
      <w:pPr>
        <w:pBdr>
          <w:bottom w:val="single" w:sz="4" w:space="1" w:color="auto"/>
        </w:pBdr>
        <w:shd w:val="clear" w:color="auto" w:fill="E0E0E0"/>
        <w:ind w:right="21"/>
        <w:jc w:val="center"/>
        <w:rPr>
          <w:b/>
          <w:color w:val="000000"/>
          <w:spacing w:val="36"/>
        </w:rPr>
        <w:sectPr w:rsidR="002008A1" w:rsidSect="00B15E17">
          <w:pgSz w:w="11906" w:h="16838"/>
          <w:pgMar w:top="1134" w:right="707" w:bottom="1134" w:left="1701" w:header="708" w:footer="708" w:gutter="0"/>
          <w:cols w:space="708"/>
          <w:docGrid w:linePitch="360"/>
        </w:sectPr>
      </w:pPr>
      <w:r w:rsidRPr="002008A1">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9" w:name="_Toc309208646"/>
      <w:r w:rsidRPr="003135DF">
        <w:lastRenderedPageBreak/>
        <w:t>Инструкции по заполнению</w:t>
      </w:r>
      <w:bookmarkEnd w:id="89"/>
    </w:p>
    <w:p w:rsidR="00EF14E4" w:rsidRPr="003135DF" w:rsidRDefault="00C20330" w:rsidP="00CD73F6">
      <w:pPr>
        <w:pStyle w:val="afff3"/>
        <w:numPr>
          <w:ilvl w:val="3"/>
          <w:numId w:val="7"/>
        </w:numPr>
        <w:spacing w:before="60" w:after="60"/>
        <w:contextualSpacing w:val="0"/>
        <w:jc w:val="both"/>
      </w:pPr>
      <w:r>
        <w:t xml:space="preserve">Участник </w:t>
      </w:r>
      <w:r w:rsidR="00BA5E6C">
        <w:t xml:space="preserve"> </w:t>
      </w:r>
      <w:r w:rsidR="00DC4D2B">
        <w:t>конкурентных переговоров</w:t>
      </w:r>
      <w:r>
        <w:t xml:space="preserve"> </w:t>
      </w:r>
      <w:r w:rsidR="00EF14E4" w:rsidRPr="003135DF">
        <w:t>приводит номер и дату письма о подаче оферты, приложением к которому является данное Информационное письмо.</w:t>
      </w:r>
    </w:p>
    <w:p w:rsidR="00EF14E4" w:rsidRPr="003135DF" w:rsidRDefault="00C20330" w:rsidP="00CD73F6">
      <w:pPr>
        <w:pStyle w:val="afff3"/>
        <w:numPr>
          <w:ilvl w:val="3"/>
          <w:numId w:val="7"/>
        </w:numPr>
        <w:spacing w:before="60" w:after="60"/>
        <w:contextualSpacing w:val="0"/>
        <w:jc w:val="both"/>
      </w:pPr>
      <w:r>
        <w:t xml:space="preserve">Участник </w:t>
      </w:r>
      <w:r w:rsidR="00BA5E6C">
        <w:t xml:space="preserve"> </w:t>
      </w:r>
      <w:r w:rsidR="00DC4D2B">
        <w:t>конкурентных переговоров</w:t>
      </w:r>
      <w:r>
        <w:t xml:space="preserve"> </w:t>
      </w:r>
      <w:r w:rsidR="00EF14E4" w:rsidRPr="003135DF">
        <w:t>указывает свое фирменное наименование (в т.ч. организационно-правовую форму) и свой адрес.</w:t>
      </w:r>
    </w:p>
    <w:p w:rsidR="00EF14E4" w:rsidRPr="003135DF" w:rsidRDefault="00A3085D" w:rsidP="00CD73F6">
      <w:pPr>
        <w:pStyle w:val="afff3"/>
        <w:numPr>
          <w:ilvl w:val="3"/>
          <w:numId w:val="7"/>
        </w:numPr>
        <w:spacing w:before="60" w:after="60"/>
        <w:contextualSpacing w:val="0"/>
        <w:jc w:val="both"/>
      </w:pPr>
      <w:r>
        <w:t>Участник</w:t>
      </w:r>
      <w:r w:rsidR="00BA5E6C">
        <w:t xml:space="preserve"> </w:t>
      </w:r>
      <w:r w:rsidR="00DC4D2B">
        <w:t>конкурентных переговоров</w:t>
      </w:r>
      <w:r w:rsidR="00C20330">
        <w:t xml:space="preserve"> </w:t>
      </w:r>
      <w:r w:rsidR="00EF14E4" w:rsidRPr="003135DF">
        <w:t xml:space="preserve">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rsidR="00C20330">
        <w:t xml:space="preserve">Участника </w:t>
      </w:r>
      <w:r w:rsidR="00BA5E6C">
        <w:t xml:space="preserve"> </w:t>
      </w:r>
      <w:r w:rsidR="00DC4D2B">
        <w:t>конкурентных переговоров</w:t>
      </w:r>
      <w:r w:rsidR="00C20330">
        <w:t xml:space="preserve"> </w:t>
      </w:r>
      <w:r w:rsidR="00EF14E4" w:rsidRPr="003135DF">
        <w:t xml:space="preserve">таких </w:t>
      </w:r>
      <w:proofErr w:type="gramStart"/>
      <w:r w:rsidR="002008A1" w:rsidRPr="003135DF">
        <w:t>лиц</w:t>
      </w:r>
      <w:proofErr w:type="gramEnd"/>
      <w:r w:rsidR="002008A1" w:rsidRPr="003135DF">
        <w:t xml:space="preserve"> </w:t>
      </w:r>
      <w:r w:rsidR="00EF14E4" w:rsidRPr="003135DF">
        <w:t>нет</w:t>
      </w:r>
      <w:r w:rsidR="002008A1" w:rsidRPr="003135DF">
        <w:t>,</w:t>
      </w:r>
      <w:r w:rsidR="00EF14E4" w:rsidRPr="003135DF">
        <w:t xml:space="preserve"> то в письме пишется фраза «При рассмотрении нашей </w:t>
      </w:r>
      <w:r w:rsidR="001E21AF" w:rsidRPr="003135DF">
        <w:t xml:space="preserve">заявки </w:t>
      </w:r>
      <w:r w:rsidR="00C20330">
        <w:t xml:space="preserve">на участие в закупке </w:t>
      </w:r>
      <w:r w:rsidR="00EF14E4" w:rsidRPr="003135DF">
        <w:t xml:space="preserve">просим учесть, что у </w:t>
      </w:r>
      <w:r w:rsidR="002008A1" w:rsidRPr="003135DF">
        <w:rPr>
          <w:color w:val="548DD4" w:themeColor="text2" w:themeTint="99"/>
        </w:rPr>
        <w:t>[</w:t>
      </w:r>
      <w:r w:rsidR="00EF14E4" w:rsidRPr="003135DF">
        <w:rPr>
          <w:i/>
          <w:color w:val="548DD4" w:themeColor="text2" w:themeTint="99"/>
        </w:rPr>
        <w:t>ука</w:t>
      </w:r>
      <w:r>
        <w:rPr>
          <w:i/>
          <w:color w:val="548DD4" w:themeColor="text2" w:themeTint="99"/>
        </w:rPr>
        <w:t>зывается наименование Участника</w:t>
      </w:r>
      <w:r w:rsidR="00BA5E6C">
        <w:rPr>
          <w:i/>
          <w:color w:val="548DD4" w:themeColor="text2" w:themeTint="99"/>
        </w:rPr>
        <w:t xml:space="preserve"> </w:t>
      </w:r>
      <w:r w:rsidR="006D71F7" w:rsidRPr="006D71F7">
        <w:rPr>
          <w:i/>
          <w:color w:val="548DD4" w:themeColor="text2" w:themeTint="99"/>
        </w:rPr>
        <w:t>конкурентных переговоров</w:t>
      </w:r>
      <w:r w:rsidR="002008A1" w:rsidRPr="003135DF">
        <w:rPr>
          <w:color w:val="548DD4" w:themeColor="text2" w:themeTint="99"/>
        </w:rPr>
        <w:t>]</w:t>
      </w:r>
      <w:r w:rsidR="00EF14E4" w:rsidRPr="003135DF">
        <w:t xml:space="preserve"> НЕТ связей, которые могут быть признаны носящими характер аффилированности с лицами так или иначе связанными с Заказчиком, Организатором </w:t>
      </w:r>
      <w:r w:rsidR="005A5277">
        <w:t>закупки</w:t>
      </w:r>
      <w:r w:rsidR="00EF14E4" w:rsidRPr="003135DF">
        <w:t>, или иной организацией, подготовившей проектную документацию, спецификацию и другие документы непосредственно</w:t>
      </w:r>
      <w:r w:rsidR="006D71F7">
        <w:t xml:space="preserve"> связа</w:t>
      </w:r>
      <w:r>
        <w:t xml:space="preserve">нные с проведением </w:t>
      </w:r>
      <w:r w:rsidR="006D71F7">
        <w:t xml:space="preserve">данных </w:t>
      </w:r>
      <w:r w:rsidR="006D71F7" w:rsidRPr="007E6AA6">
        <w:t>конкурентных переговоров</w:t>
      </w:r>
      <w:r w:rsidR="00EF14E4" w:rsidRPr="003135DF">
        <w:t>.</w:t>
      </w:r>
    </w:p>
    <w:p w:rsidR="00EF14E4" w:rsidRPr="003135DF" w:rsidRDefault="00EF14E4" w:rsidP="00CD73F6">
      <w:pPr>
        <w:pStyle w:val="afff3"/>
        <w:numPr>
          <w:ilvl w:val="3"/>
          <w:numId w:val="7"/>
        </w:numPr>
        <w:spacing w:before="60" w:after="60"/>
        <w:contextualSpacing w:val="0"/>
        <w:jc w:val="both"/>
      </w:pPr>
      <w:proofErr w:type="gramStart"/>
      <w:r w:rsidRPr="003135DF">
        <w:t xml:space="preserve">При составлении данного письма </w:t>
      </w:r>
      <w:r w:rsidR="00C20330">
        <w:t xml:space="preserve">Участник </w:t>
      </w:r>
      <w:r w:rsidR="00BA5E6C">
        <w:t xml:space="preserve"> </w:t>
      </w:r>
      <w:r w:rsidR="00DC4D2B">
        <w:t>конкурентных переговоров</w:t>
      </w:r>
      <w:r w:rsidR="00C20330">
        <w:t xml:space="preserve"> </w:t>
      </w:r>
      <w:r w:rsidRPr="003135DF">
        <w:t>должен учесть, что сокрытие любой информации о наличии связей, носящих характер аффилированности</w:t>
      </w:r>
      <w:r w:rsidR="002008A1" w:rsidRPr="003135DF">
        <w:t xml:space="preserve"> </w:t>
      </w:r>
      <w:r w:rsidRPr="003135DF">
        <w:t xml:space="preserve">между </w:t>
      </w:r>
      <w:r w:rsidR="00C20330">
        <w:t xml:space="preserve">Участником </w:t>
      </w:r>
      <w:r w:rsidR="00DC4D2B">
        <w:t>конкурентных переговоров</w:t>
      </w:r>
      <w:r w:rsidR="00C20330">
        <w:t xml:space="preserve"> </w:t>
      </w:r>
      <w:r w:rsidRPr="003135DF">
        <w:t>и любыми лицам</w:t>
      </w:r>
      <w:r w:rsidR="002008A1" w:rsidRPr="003135DF">
        <w:t>,</w:t>
      </w:r>
      <w:r w:rsidRPr="003135DF">
        <w:t xml:space="preserve"> так или иначе связанными с Заказчиком, Организатором </w:t>
      </w:r>
      <w:r w:rsidR="005A5277">
        <w:t>закупки</w:t>
      </w:r>
      <w:r w:rsidRPr="003135DF">
        <w:t>, или иной организацией, подготовившей проектную документацию, спецификацию и другие документы непосредственно связанные с проведением данн</w:t>
      </w:r>
      <w:r w:rsidR="006D71F7">
        <w:t xml:space="preserve">ых </w:t>
      </w:r>
      <w:r w:rsidR="006D71F7" w:rsidRPr="007E6AA6">
        <w:t>конкурентных переговоров</w:t>
      </w:r>
      <w:r w:rsidR="002008A1" w:rsidRPr="003135DF">
        <w:t>,</w:t>
      </w:r>
      <w:r w:rsidRPr="003135DF">
        <w:t xml:space="preserve"> может быть признано </w:t>
      </w:r>
      <w:r w:rsidR="00C20330">
        <w:t xml:space="preserve">Закупочной </w:t>
      </w:r>
      <w:r w:rsidRPr="003135DF">
        <w:t>комиссией существенным нарушением условий</w:t>
      </w:r>
      <w:r w:rsidR="00BA5E6C">
        <w:t xml:space="preserve"> </w:t>
      </w:r>
      <w:r w:rsidRPr="003135DF">
        <w:t>данн</w:t>
      </w:r>
      <w:r w:rsidR="006D71F7">
        <w:t>ых</w:t>
      </w:r>
      <w:proofErr w:type="gramEnd"/>
      <w:r w:rsidR="006D71F7">
        <w:t xml:space="preserve"> </w:t>
      </w:r>
      <w:r w:rsidR="006D71F7" w:rsidRPr="007E6AA6">
        <w:t>конкурентных переговоров</w:t>
      </w:r>
      <w:r w:rsidRPr="003135DF">
        <w:t>, и повлечь отклонение заявки такого Участника.</w:t>
      </w:r>
      <w:bookmarkEnd w:id="86"/>
      <w:bookmarkEnd w:id="87"/>
    </w:p>
    <w:p w:rsidR="001F0A54" w:rsidRDefault="001F0A54" w:rsidP="001F0A54">
      <w:pPr>
        <w:pStyle w:val="aff0"/>
        <w:spacing w:before="120" w:line="240" w:lineRule="auto"/>
        <w:ind w:left="1134"/>
        <w:rPr>
          <w:sz w:val="26"/>
          <w:szCs w:val="26"/>
        </w:rPr>
        <w:sectPr w:rsidR="001F0A54" w:rsidSect="00B15E17">
          <w:pgSz w:w="11906" w:h="16838"/>
          <w:pgMar w:top="1134" w:right="707" w:bottom="1134" w:left="1701" w:header="708" w:footer="708" w:gutter="0"/>
          <w:cols w:space="708"/>
          <w:docGrid w:linePitch="360"/>
        </w:sectPr>
      </w:pPr>
    </w:p>
    <w:p w:rsidR="00E61041" w:rsidRDefault="00E61041" w:rsidP="00E61041">
      <w:pPr>
        <w:pStyle w:val="2"/>
        <w:rPr>
          <w:snapToGrid/>
          <w:sz w:val="24"/>
          <w:szCs w:val="24"/>
        </w:rPr>
      </w:pPr>
      <w:bookmarkStart w:id="90" w:name="_Toc297539695"/>
      <w:bookmarkStart w:id="91" w:name="_Toc247539684"/>
      <w:bookmarkStart w:id="92" w:name="_Ref300306096"/>
      <w:bookmarkStart w:id="93" w:name="_Ref300307616"/>
      <w:bookmarkStart w:id="94" w:name="_Toc309208647"/>
      <w:bookmarkStart w:id="95" w:name="_Ref316464564"/>
      <w:bookmarkStart w:id="96" w:name="_Ref316488308"/>
      <w:r>
        <w:rPr>
          <w:snapToGrid/>
          <w:sz w:val="24"/>
          <w:szCs w:val="24"/>
        </w:rPr>
        <w:lastRenderedPageBreak/>
        <w:t>Справка о ф</w:t>
      </w:r>
      <w:r w:rsidRPr="00E61041">
        <w:rPr>
          <w:snapToGrid/>
          <w:sz w:val="24"/>
          <w:szCs w:val="24"/>
        </w:rPr>
        <w:t>инансово</w:t>
      </w:r>
      <w:r>
        <w:rPr>
          <w:snapToGrid/>
          <w:sz w:val="24"/>
          <w:szCs w:val="24"/>
        </w:rPr>
        <w:t xml:space="preserve">м положении Участника </w:t>
      </w:r>
      <w:r w:rsidRPr="00E61041">
        <w:rPr>
          <w:snapToGrid/>
          <w:sz w:val="24"/>
          <w:szCs w:val="24"/>
        </w:rPr>
        <w:t>конкурентных переговоров</w:t>
      </w:r>
      <w:r>
        <w:rPr>
          <w:snapToGrid/>
          <w:sz w:val="24"/>
          <w:szCs w:val="24"/>
        </w:rPr>
        <w:t xml:space="preserve"> (форма 8)</w:t>
      </w:r>
    </w:p>
    <w:p w:rsidR="00E61041" w:rsidRPr="00E61041" w:rsidRDefault="00E61041" w:rsidP="00E61041">
      <w:pPr>
        <w:pStyle w:val="a6"/>
        <w:rPr>
          <w:snapToGrid/>
          <w:sz w:val="24"/>
          <w:szCs w:val="24"/>
        </w:rPr>
      </w:pPr>
      <w:r w:rsidRPr="00E61041">
        <w:rPr>
          <w:snapToGrid/>
          <w:sz w:val="24"/>
          <w:szCs w:val="24"/>
        </w:rPr>
        <w:t xml:space="preserve">Форма Справки о финансовом положении </w:t>
      </w:r>
      <w:r>
        <w:rPr>
          <w:snapToGrid/>
          <w:sz w:val="24"/>
          <w:szCs w:val="24"/>
        </w:rPr>
        <w:t xml:space="preserve">Участника </w:t>
      </w:r>
      <w:r w:rsidRPr="00E61041">
        <w:rPr>
          <w:snapToGrid/>
          <w:sz w:val="24"/>
          <w:szCs w:val="24"/>
        </w:rPr>
        <w:t>конкурентных переговоров</w:t>
      </w:r>
    </w:p>
    <w:p w:rsidR="00E61041" w:rsidRPr="003135DF" w:rsidRDefault="00E61041" w:rsidP="00E61041">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61041" w:rsidRPr="00B41815" w:rsidRDefault="00E61041" w:rsidP="00E61041">
      <w:pPr>
        <w:rPr>
          <w:sz w:val="22"/>
          <w:szCs w:val="22"/>
        </w:rPr>
      </w:pPr>
      <w:r>
        <w:rPr>
          <w:sz w:val="26"/>
          <w:szCs w:val="26"/>
          <w:vertAlign w:val="superscript"/>
        </w:rPr>
        <w:t>Приложение №7</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E61041" w:rsidRPr="003135DF" w:rsidRDefault="00E61041" w:rsidP="00E61041">
      <w:pPr>
        <w:spacing w:before="120" w:after="120"/>
        <w:jc w:val="center"/>
        <w:rPr>
          <w:b/>
        </w:rPr>
      </w:pPr>
      <w:r>
        <w:rPr>
          <w:b/>
        </w:rPr>
        <w:t xml:space="preserve">Справка о финансовом положении Участника </w:t>
      </w:r>
      <w:r w:rsidRPr="00E61041">
        <w:rPr>
          <w:b/>
        </w:rPr>
        <w:t>конкурентных переговоров</w:t>
      </w:r>
      <w:r>
        <w:rPr>
          <w:b/>
        </w:rPr>
        <w:t xml:space="preserve"> </w:t>
      </w:r>
    </w:p>
    <w:p w:rsidR="00E61041" w:rsidRPr="003135DF" w:rsidRDefault="00E61041" w:rsidP="00E61041">
      <w:pPr>
        <w:spacing w:after="120"/>
        <w:jc w:val="both"/>
      </w:pPr>
      <w:r w:rsidRPr="003135DF">
        <w:t xml:space="preserve">Наименование и адрес </w:t>
      </w:r>
      <w:r>
        <w:t xml:space="preserve">Участника </w:t>
      </w:r>
      <w:r w:rsidRPr="007E6AA6">
        <w:t>конкурентных переговоров</w:t>
      </w:r>
      <w:r>
        <w:t xml:space="preserve">: </w:t>
      </w:r>
      <w:r w:rsidRPr="003135DF">
        <w:t>_</w:t>
      </w:r>
      <w:r>
        <w:t>________________________</w:t>
      </w:r>
    </w:p>
    <w:tbl>
      <w:tblPr>
        <w:tblW w:w="7560" w:type="dxa"/>
        <w:jc w:val="center"/>
        <w:tblInd w:w="-46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240"/>
        <w:gridCol w:w="1440"/>
        <w:gridCol w:w="1440"/>
        <w:gridCol w:w="1440"/>
      </w:tblGrid>
      <w:tr w:rsidR="00AA7728" w:rsidRPr="00B3789D" w:rsidTr="00AA7728">
        <w:trPr>
          <w:cantSplit/>
          <w:jc w:val="center"/>
        </w:trPr>
        <w:tc>
          <w:tcPr>
            <w:tcW w:w="3240"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jc w:val="center"/>
              <w:rPr>
                <w:b/>
              </w:rPr>
            </w:pPr>
            <w:r w:rsidRPr="00B3789D">
              <w:rPr>
                <w:b/>
              </w:rPr>
              <w:t xml:space="preserve">Финансовые сведения </w:t>
            </w:r>
          </w:p>
          <w:p w:rsidR="00AA7728" w:rsidRPr="00B3789D" w:rsidRDefault="00AA7728" w:rsidP="009201DE">
            <w:pPr>
              <w:jc w:val="center"/>
              <w:rPr>
                <w:b/>
              </w:rPr>
            </w:pPr>
            <w:r w:rsidRPr="00B3789D">
              <w:rPr>
                <w:b/>
              </w:rPr>
              <w:t>(в валюте отчетности)</w:t>
            </w:r>
          </w:p>
        </w:tc>
        <w:tc>
          <w:tcPr>
            <w:tcW w:w="4320"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jc w:val="center"/>
              <w:rPr>
                <w:b/>
              </w:rPr>
            </w:pPr>
            <w:r w:rsidRPr="00B3789D">
              <w:rPr>
                <w:b/>
              </w:rPr>
              <w:t xml:space="preserve">По факту за последние три года </w:t>
            </w:r>
          </w:p>
        </w:tc>
      </w:tr>
      <w:tr w:rsidR="00AA7728" w:rsidRPr="00B3789D" w:rsidTr="00AA7728">
        <w:trPr>
          <w:cantSplit/>
          <w:jc w:val="center"/>
        </w:trPr>
        <w:tc>
          <w:tcPr>
            <w:tcW w:w="3240" w:type="dxa"/>
            <w:vMerge/>
            <w:tcBorders>
              <w:top w:val="single" w:sz="4" w:space="0" w:color="auto"/>
              <w:left w:val="single" w:sz="4" w:space="0" w:color="auto"/>
              <w:bottom w:val="single" w:sz="4" w:space="0" w:color="auto"/>
              <w:right w:val="single" w:sz="4" w:space="0" w:color="auto"/>
            </w:tcBorders>
            <w:vAlign w:val="center"/>
          </w:tcPr>
          <w:p w:rsidR="00AA7728" w:rsidRPr="00B3789D" w:rsidRDefault="00AA7728" w:rsidP="009201DE">
            <w:pPr>
              <w:spacing w:before="40" w:after="40"/>
              <w:rPr>
                <w:b/>
              </w:rPr>
            </w:pP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pacing w:before="40" w:after="40"/>
              <w:jc w:val="center"/>
              <w:rPr>
                <w:b/>
              </w:rPr>
            </w:pPr>
            <w:r>
              <w:rPr>
                <w:b/>
              </w:rPr>
              <w:t>2010</w:t>
            </w: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pacing w:before="40" w:after="40"/>
              <w:jc w:val="center"/>
              <w:rPr>
                <w:b/>
              </w:rPr>
            </w:pPr>
            <w:r>
              <w:rPr>
                <w:b/>
              </w:rPr>
              <w:t>2011</w:t>
            </w: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pacing w:before="40" w:after="40"/>
              <w:jc w:val="center"/>
              <w:rPr>
                <w:b/>
              </w:rPr>
            </w:pPr>
            <w:r>
              <w:rPr>
                <w:b/>
              </w:rPr>
              <w:t>2012</w:t>
            </w:r>
          </w:p>
        </w:tc>
      </w:tr>
      <w:tr w:rsidR="00AA7728" w:rsidRPr="00B3789D" w:rsidTr="00AA7728">
        <w:trPr>
          <w:cantSplit/>
          <w:jc w:val="center"/>
        </w:trPr>
        <w:tc>
          <w:tcPr>
            <w:tcW w:w="3240" w:type="dxa"/>
            <w:vMerge/>
            <w:tcBorders>
              <w:top w:val="single" w:sz="4" w:space="0" w:color="auto"/>
              <w:left w:val="single" w:sz="4" w:space="0" w:color="auto"/>
              <w:bottom w:val="single" w:sz="4" w:space="0" w:color="auto"/>
              <w:right w:val="single" w:sz="4" w:space="0" w:color="auto"/>
            </w:tcBorders>
            <w:vAlign w:val="center"/>
          </w:tcPr>
          <w:p w:rsidR="00AA7728" w:rsidRPr="00B3789D" w:rsidRDefault="00AA7728" w:rsidP="009201DE">
            <w:pPr>
              <w:spacing w:before="40" w:after="40"/>
              <w:rPr>
                <w:b/>
              </w:rPr>
            </w:pP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pacing w:before="40" w:after="40"/>
              <w:jc w:val="center"/>
              <w:rPr>
                <w:b/>
              </w:rPr>
            </w:pPr>
            <w:r w:rsidRPr="00B3789D">
              <w:rPr>
                <w:b/>
              </w:rPr>
              <w:t xml:space="preserve">1 </w:t>
            </w: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pacing w:before="40" w:after="40"/>
              <w:jc w:val="center"/>
              <w:rPr>
                <w:b/>
              </w:rPr>
            </w:pPr>
            <w:r w:rsidRPr="00B3789D">
              <w:rPr>
                <w:b/>
              </w:rPr>
              <w:t xml:space="preserve">2 </w:t>
            </w: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pacing w:before="40" w:after="40"/>
              <w:jc w:val="center"/>
              <w:rPr>
                <w:b/>
              </w:rPr>
            </w:pPr>
            <w:r w:rsidRPr="00B3789D">
              <w:rPr>
                <w:b/>
              </w:rPr>
              <w:t xml:space="preserve">3 </w:t>
            </w:r>
          </w:p>
        </w:tc>
      </w:tr>
      <w:tr w:rsidR="00AA7728" w:rsidRPr="00B3789D" w:rsidTr="00AA7728">
        <w:trPr>
          <w:jc w:val="center"/>
        </w:trPr>
        <w:tc>
          <w:tcPr>
            <w:tcW w:w="32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pacing w:before="40" w:after="40"/>
              <w:ind w:left="341" w:hanging="284"/>
            </w:pPr>
            <w:r w:rsidRPr="00B3789D">
              <w:t>1. Выручка (нетто)</w:t>
            </w: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jc w:val="center"/>
            </w:pP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jc w:val="center"/>
            </w:pP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jc w:val="center"/>
            </w:pPr>
          </w:p>
        </w:tc>
      </w:tr>
      <w:tr w:rsidR="00AA7728" w:rsidRPr="00B3789D" w:rsidTr="00AA7728">
        <w:trPr>
          <w:jc w:val="center"/>
        </w:trPr>
        <w:tc>
          <w:tcPr>
            <w:tcW w:w="32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pacing w:before="40" w:after="40"/>
              <w:ind w:left="341" w:hanging="284"/>
            </w:pPr>
            <w:r w:rsidRPr="00B3789D">
              <w:t>2. Размер собственного капитала</w:t>
            </w: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uppressAutoHyphens/>
              <w:jc w:val="center"/>
            </w:pP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uppressAutoHyphens/>
              <w:jc w:val="center"/>
            </w:pP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uppressAutoHyphens/>
              <w:jc w:val="center"/>
            </w:pPr>
          </w:p>
        </w:tc>
      </w:tr>
      <w:tr w:rsidR="00AA7728" w:rsidRPr="00B3789D" w:rsidTr="00AA7728">
        <w:trPr>
          <w:jc w:val="center"/>
        </w:trPr>
        <w:tc>
          <w:tcPr>
            <w:tcW w:w="32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pacing w:before="40" w:after="40"/>
              <w:ind w:left="341" w:hanging="284"/>
            </w:pPr>
            <w:r w:rsidRPr="00B3789D">
              <w:t>3. Прибыль до налогообложения</w:t>
            </w: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jc w:val="center"/>
            </w:pP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jc w:val="center"/>
            </w:pP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tc>
      </w:tr>
      <w:tr w:rsidR="00AA7728" w:rsidRPr="00B3789D" w:rsidTr="00AA7728">
        <w:trPr>
          <w:jc w:val="center"/>
        </w:trPr>
        <w:tc>
          <w:tcPr>
            <w:tcW w:w="32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pacing w:before="40" w:after="40"/>
              <w:ind w:left="341" w:hanging="284"/>
            </w:pPr>
            <w:r w:rsidRPr="00B3789D">
              <w:t>4. Чистая прибыль</w:t>
            </w: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pacing w:before="40" w:after="40"/>
              <w:jc w:val="center"/>
            </w:pP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pacing w:before="40" w:after="40"/>
              <w:jc w:val="center"/>
            </w:pPr>
          </w:p>
        </w:tc>
        <w:tc>
          <w:tcPr>
            <w:tcW w:w="144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7728" w:rsidRPr="00B3789D" w:rsidRDefault="00AA7728" w:rsidP="009201DE">
            <w:pPr>
              <w:spacing w:before="40" w:after="40"/>
              <w:jc w:val="center"/>
            </w:pPr>
          </w:p>
        </w:tc>
      </w:tr>
    </w:tbl>
    <w:p w:rsidR="00E61041" w:rsidRDefault="00E61041" w:rsidP="00E61041"/>
    <w:p w:rsidR="00AA7728" w:rsidRDefault="00AA7728" w:rsidP="00E61041"/>
    <w:tbl>
      <w:tblPr>
        <w:tblStyle w:val="afff2"/>
        <w:tblW w:w="0" w:type="auto"/>
        <w:tblInd w:w="4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AA7728" w:rsidTr="009201DE">
        <w:tc>
          <w:tcPr>
            <w:tcW w:w="4644" w:type="dxa"/>
          </w:tcPr>
          <w:p w:rsidR="00AA7728" w:rsidRDefault="00AA7728" w:rsidP="009201DE">
            <w:pPr>
              <w:jc w:val="right"/>
              <w:rPr>
                <w:sz w:val="26"/>
                <w:szCs w:val="26"/>
              </w:rPr>
            </w:pPr>
          </w:p>
          <w:p w:rsidR="00AA7728" w:rsidRPr="00F0507E" w:rsidRDefault="00AA7728" w:rsidP="009201DE">
            <w:pPr>
              <w:jc w:val="right"/>
              <w:rPr>
                <w:sz w:val="26"/>
                <w:szCs w:val="26"/>
              </w:rPr>
            </w:pPr>
            <w:r>
              <w:rPr>
                <w:sz w:val="26"/>
                <w:szCs w:val="26"/>
              </w:rPr>
              <w:t>___________________________</w:t>
            </w:r>
            <w:r w:rsidRPr="00F0507E">
              <w:rPr>
                <w:sz w:val="26"/>
                <w:szCs w:val="26"/>
              </w:rPr>
              <w:t>_______</w:t>
            </w:r>
          </w:p>
          <w:p w:rsidR="00AA7728" w:rsidRPr="00D46F55" w:rsidRDefault="00AA7728" w:rsidP="009201D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AA7728" w:rsidTr="009201DE">
        <w:tc>
          <w:tcPr>
            <w:tcW w:w="4644" w:type="dxa"/>
          </w:tcPr>
          <w:p w:rsidR="00AA7728" w:rsidRPr="00F0507E" w:rsidRDefault="00AA7728" w:rsidP="009201DE">
            <w:pPr>
              <w:jc w:val="right"/>
              <w:rPr>
                <w:sz w:val="26"/>
                <w:szCs w:val="26"/>
              </w:rPr>
            </w:pPr>
            <w:r>
              <w:rPr>
                <w:sz w:val="26"/>
                <w:szCs w:val="26"/>
              </w:rPr>
              <w:t>_________________</w:t>
            </w:r>
            <w:r w:rsidRPr="00F0507E">
              <w:rPr>
                <w:sz w:val="26"/>
                <w:szCs w:val="26"/>
              </w:rPr>
              <w:t>_________________</w:t>
            </w:r>
          </w:p>
          <w:p w:rsidR="00AA7728" w:rsidRDefault="00AA7728" w:rsidP="009201DE">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AA7728" w:rsidRPr="00D46F55" w:rsidRDefault="00AA7728" w:rsidP="009201DE">
            <w:pPr>
              <w:tabs>
                <w:tab w:val="left" w:pos="4428"/>
              </w:tabs>
              <w:jc w:val="center"/>
              <w:rPr>
                <w:sz w:val="26"/>
                <w:szCs w:val="26"/>
                <w:vertAlign w:val="superscript"/>
              </w:rPr>
            </w:pPr>
          </w:p>
        </w:tc>
      </w:tr>
    </w:tbl>
    <w:p w:rsidR="00AA7728" w:rsidRDefault="00AA7728" w:rsidP="00AA7728">
      <w:pPr>
        <w:pBdr>
          <w:bottom w:val="single" w:sz="4" w:space="1" w:color="auto"/>
        </w:pBdr>
        <w:shd w:val="clear" w:color="auto" w:fill="E0E0E0"/>
        <w:ind w:right="21"/>
        <w:jc w:val="center"/>
        <w:rPr>
          <w:b/>
          <w:color w:val="000000"/>
          <w:spacing w:val="36"/>
        </w:rPr>
      </w:pPr>
      <w:r w:rsidRPr="004D3DBF">
        <w:rPr>
          <w:b/>
          <w:color w:val="000000"/>
          <w:spacing w:val="36"/>
        </w:rPr>
        <w:t>конец формы</w:t>
      </w:r>
    </w:p>
    <w:p w:rsidR="00AA7728" w:rsidRDefault="00AA7728" w:rsidP="00AA7728">
      <w:pPr>
        <w:widowControl/>
        <w:autoSpaceDE/>
        <w:autoSpaceDN/>
        <w:adjustRightInd/>
        <w:spacing w:after="200" w:line="276" w:lineRule="auto"/>
        <w:rPr>
          <w:b/>
          <w:color w:val="000000"/>
          <w:spacing w:val="36"/>
        </w:rPr>
      </w:pPr>
    </w:p>
    <w:p w:rsidR="00AA7728" w:rsidRDefault="00AA7728" w:rsidP="00AA7728">
      <w:pPr>
        <w:widowControl/>
        <w:autoSpaceDE/>
        <w:autoSpaceDN/>
        <w:adjustRightInd/>
        <w:spacing w:after="200" w:line="276" w:lineRule="auto"/>
        <w:rPr>
          <w:b/>
          <w:color w:val="000000"/>
          <w:spacing w:val="36"/>
        </w:rPr>
      </w:pPr>
    </w:p>
    <w:p w:rsidR="00AA7728" w:rsidRDefault="00AA7728" w:rsidP="00AA7728">
      <w:pPr>
        <w:widowControl/>
        <w:autoSpaceDE/>
        <w:autoSpaceDN/>
        <w:adjustRightInd/>
        <w:spacing w:after="200" w:line="276" w:lineRule="auto"/>
        <w:rPr>
          <w:b/>
          <w:color w:val="000000"/>
          <w:spacing w:val="36"/>
        </w:rPr>
      </w:pPr>
    </w:p>
    <w:p w:rsidR="00AA7728" w:rsidRDefault="00AA7728" w:rsidP="00AA7728">
      <w:pPr>
        <w:widowControl/>
        <w:autoSpaceDE/>
        <w:autoSpaceDN/>
        <w:adjustRightInd/>
        <w:spacing w:after="200" w:line="276" w:lineRule="auto"/>
        <w:rPr>
          <w:b/>
          <w:color w:val="000000"/>
          <w:spacing w:val="36"/>
        </w:rPr>
      </w:pPr>
    </w:p>
    <w:p w:rsidR="00AA7728" w:rsidRDefault="00AA7728" w:rsidP="00AA7728">
      <w:pPr>
        <w:widowControl/>
        <w:autoSpaceDE/>
        <w:autoSpaceDN/>
        <w:adjustRightInd/>
        <w:spacing w:after="200" w:line="276" w:lineRule="auto"/>
        <w:rPr>
          <w:b/>
          <w:color w:val="000000"/>
          <w:spacing w:val="36"/>
        </w:rPr>
      </w:pPr>
    </w:p>
    <w:p w:rsidR="00AA7728" w:rsidRDefault="00AA7728" w:rsidP="00AA7728">
      <w:pPr>
        <w:widowControl/>
        <w:autoSpaceDE/>
        <w:autoSpaceDN/>
        <w:adjustRightInd/>
        <w:spacing w:after="200" w:line="276" w:lineRule="auto"/>
        <w:rPr>
          <w:b/>
          <w:color w:val="000000"/>
          <w:spacing w:val="36"/>
        </w:rPr>
      </w:pPr>
    </w:p>
    <w:p w:rsidR="00AA7728" w:rsidRPr="003135DF" w:rsidRDefault="00AA7728" w:rsidP="00AA7728">
      <w:pPr>
        <w:pStyle w:val="afff3"/>
        <w:numPr>
          <w:ilvl w:val="2"/>
          <w:numId w:val="7"/>
        </w:numPr>
        <w:tabs>
          <w:tab w:val="clear" w:pos="1134"/>
        </w:tabs>
        <w:spacing w:before="60" w:after="60"/>
        <w:contextualSpacing w:val="0"/>
        <w:jc w:val="both"/>
        <w:outlineLvl w:val="1"/>
      </w:pPr>
      <w:r w:rsidRPr="003135DF">
        <w:t>Инструкции по заполнению</w:t>
      </w:r>
    </w:p>
    <w:p w:rsidR="00AA7728" w:rsidRPr="003135DF" w:rsidRDefault="00AA7728" w:rsidP="00AA7728">
      <w:pPr>
        <w:pStyle w:val="afff3"/>
        <w:numPr>
          <w:ilvl w:val="3"/>
          <w:numId w:val="7"/>
        </w:numPr>
        <w:spacing w:before="60" w:after="60"/>
        <w:contextualSpacing w:val="0"/>
        <w:jc w:val="both"/>
      </w:pPr>
      <w:r>
        <w:t xml:space="preserve">Участник  конкурентных переговоров </w:t>
      </w:r>
      <w:r w:rsidRPr="003135DF">
        <w:t>приводит номер и дату письма о подаче оферты, приложением к которому является данное Информационное письмо.</w:t>
      </w:r>
    </w:p>
    <w:p w:rsidR="00AA7728" w:rsidRDefault="00AA7728" w:rsidP="00AA7728">
      <w:pPr>
        <w:pStyle w:val="afff3"/>
        <w:numPr>
          <w:ilvl w:val="3"/>
          <w:numId w:val="7"/>
        </w:numPr>
        <w:spacing w:before="60" w:after="60"/>
        <w:contextualSpacing w:val="0"/>
        <w:jc w:val="both"/>
      </w:pPr>
      <w:r>
        <w:t xml:space="preserve">Участник  конкурентных переговоров </w:t>
      </w:r>
      <w:r w:rsidRPr="003135DF">
        <w:t>указывает свое фирменное наименование (в т.ч. организационн</w:t>
      </w:r>
      <w:r>
        <w:t>о-правовую форму) и свой адрес.</w:t>
      </w:r>
    </w:p>
    <w:p w:rsidR="00AA7728" w:rsidRPr="00AA7728" w:rsidRDefault="00AA7728" w:rsidP="00AA7728">
      <w:pPr>
        <w:pStyle w:val="afff3"/>
        <w:numPr>
          <w:ilvl w:val="3"/>
          <w:numId w:val="7"/>
        </w:numPr>
        <w:spacing w:before="60" w:after="60"/>
        <w:contextualSpacing w:val="0"/>
        <w:jc w:val="both"/>
      </w:pPr>
      <w:r>
        <w:t xml:space="preserve">Участник конкурентных переговоров </w:t>
      </w:r>
      <w:r w:rsidRPr="003135DF">
        <w:t>должен заполнить приведенн</w:t>
      </w:r>
      <w:r>
        <w:t>ую</w:t>
      </w:r>
      <w:r w:rsidRPr="003135DF">
        <w:t xml:space="preserve"> выше </w:t>
      </w:r>
      <w:r>
        <w:lastRenderedPageBreak/>
        <w:t>таблицу</w:t>
      </w:r>
      <w:r w:rsidRPr="003135DF">
        <w:t xml:space="preserve">, указав </w:t>
      </w:r>
      <w:r>
        <w:t>финансовые сведения за последние 3 года.</w:t>
      </w:r>
      <w:r w:rsidRPr="00AA7728">
        <w:rPr>
          <w:b/>
          <w:color w:val="000000"/>
          <w:spacing w:val="36"/>
        </w:rPr>
        <w:br w:type="page"/>
      </w:r>
    </w:p>
    <w:p w:rsidR="00EF14E4" w:rsidRPr="003135DF" w:rsidRDefault="001E21AF" w:rsidP="007A63B6">
      <w:pPr>
        <w:pStyle w:val="afff3"/>
        <w:numPr>
          <w:ilvl w:val="1"/>
          <w:numId w:val="7"/>
        </w:numPr>
        <w:tabs>
          <w:tab w:val="clear" w:pos="1134"/>
        </w:tabs>
        <w:spacing w:before="120" w:after="60"/>
        <w:contextualSpacing w:val="0"/>
        <w:jc w:val="both"/>
        <w:outlineLvl w:val="0"/>
        <w:rPr>
          <w:b/>
        </w:rPr>
      </w:pPr>
      <w:r w:rsidRPr="003135DF">
        <w:rPr>
          <w:b/>
        </w:rPr>
        <w:lastRenderedPageBreak/>
        <w:t xml:space="preserve">Опись документов, содержащихся в заявке </w:t>
      </w:r>
      <w:r w:rsidR="00C20330">
        <w:rPr>
          <w:b/>
        </w:rPr>
        <w:t xml:space="preserve">на участие в закупке </w:t>
      </w:r>
      <w:r w:rsidR="00EF14E4" w:rsidRPr="003135DF">
        <w:rPr>
          <w:b/>
        </w:rPr>
        <w:t>(форма </w:t>
      </w:r>
      <w:r w:rsidR="00E61041">
        <w:rPr>
          <w:b/>
        </w:rPr>
        <w:t>9</w:t>
      </w:r>
      <w:r w:rsidR="00EF14E4" w:rsidRPr="003135DF">
        <w:rPr>
          <w:b/>
        </w:rPr>
        <w:t>)</w:t>
      </w:r>
      <w:bookmarkEnd w:id="90"/>
      <w:bookmarkEnd w:id="91"/>
      <w:bookmarkEnd w:id="92"/>
      <w:bookmarkEnd w:id="93"/>
      <w:bookmarkEnd w:id="94"/>
      <w:bookmarkEnd w:id="95"/>
      <w:bookmarkEnd w:id="96"/>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97" w:name="_Toc247539685"/>
      <w:bookmarkStart w:id="98" w:name="_Toc152061626"/>
      <w:bookmarkStart w:id="99" w:name="_Toc148958009"/>
      <w:bookmarkStart w:id="100" w:name="_Toc147900824"/>
      <w:bookmarkStart w:id="101" w:name="_Toc131596201"/>
      <w:bookmarkStart w:id="102" w:name="_Toc297539696"/>
      <w:bookmarkStart w:id="103" w:name="_Toc309208648"/>
      <w:r w:rsidRPr="003135DF">
        <w:t xml:space="preserve">Форма </w:t>
      </w:r>
      <w:bookmarkEnd w:id="97"/>
      <w:bookmarkEnd w:id="98"/>
      <w:bookmarkEnd w:id="99"/>
      <w:bookmarkEnd w:id="100"/>
      <w:bookmarkEnd w:id="101"/>
      <w:bookmarkEnd w:id="102"/>
      <w:bookmarkEnd w:id="103"/>
      <w:r w:rsidR="001E21AF" w:rsidRPr="003135DF">
        <w:t xml:space="preserve">описи документов, содержащихся в заявке на участие в </w:t>
      </w:r>
      <w:r w:rsidR="00DB63A3">
        <w:t>закупке</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F14E4" w:rsidRPr="007F0DED" w:rsidRDefault="00617A9A" w:rsidP="00EF14E4">
      <w:pPr>
        <w:rPr>
          <w:color w:val="000000"/>
          <w:sz w:val="22"/>
          <w:szCs w:val="22"/>
        </w:rPr>
      </w:pPr>
      <w:r>
        <w:rPr>
          <w:sz w:val="26"/>
          <w:szCs w:val="26"/>
          <w:vertAlign w:val="superscript"/>
        </w:rPr>
        <w:t>Приложение №</w:t>
      </w:r>
      <w:r w:rsidR="00AA7728">
        <w:rPr>
          <w:sz w:val="26"/>
          <w:szCs w:val="26"/>
          <w:vertAlign w:val="superscript"/>
        </w:rPr>
        <w:t>8</w:t>
      </w:r>
      <w:r w:rsidR="001F0A54" w:rsidRPr="0017792C">
        <w:rPr>
          <w:sz w:val="26"/>
          <w:szCs w:val="26"/>
          <w:vertAlign w:val="superscript"/>
        </w:rPr>
        <w:t xml:space="preserve"> к письму о подаче оферты</w:t>
      </w:r>
      <w:r w:rsidR="001F0A54" w:rsidRPr="0017792C">
        <w:rPr>
          <w:sz w:val="26"/>
          <w:szCs w:val="26"/>
          <w:vertAlign w:val="superscript"/>
        </w:rPr>
        <w:br/>
        <w:t>от «____»_____________ </w:t>
      </w:r>
      <w:r>
        <w:rPr>
          <w:sz w:val="26"/>
          <w:szCs w:val="26"/>
          <w:vertAlign w:val="superscript"/>
        </w:rPr>
        <w:t xml:space="preserve">года </w:t>
      </w:r>
      <w:r w:rsidR="001F0A54">
        <w:rPr>
          <w:sz w:val="26"/>
          <w:szCs w:val="26"/>
          <w:vertAlign w:val="superscript"/>
        </w:rPr>
        <w:t>№_______</w:t>
      </w:r>
    </w:p>
    <w:p w:rsidR="00EF14E4" w:rsidRPr="003135DF" w:rsidRDefault="001E21AF" w:rsidP="001F0A54">
      <w:pPr>
        <w:spacing w:before="240" w:after="120"/>
        <w:jc w:val="center"/>
        <w:rPr>
          <w:b/>
        </w:rPr>
      </w:pPr>
      <w:bookmarkStart w:id="104" w:name="_Toc131596202"/>
      <w:bookmarkStart w:id="105" w:name="_Toc125804553"/>
      <w:r w:rsidRPr="003135DF">
        <w:rPr>
          <w:b/>
        </w:rPr>
        <w:t>Опись документов, содержащихся</w:t>
      </w:r>
      <w:r w:rsidR="00EF14E4" w:rsidRPr="003135DF">
        <w:rPr>
          <w:b/>
        </w:rPr>
        <w:t xml:space="preserve"> </w:t>
      </w:r>
      <w:bookmarkEnd w:id="104"/>
      <w:bookmarkEnd w:id="105"/>
      <w:r w:rsidRPr="003135DF">
        <w:rPr>
          <w:b/>
        </w:rPr>
        <w:t xml:space="preserve">в заявке на участие в </w:t>
      </w:r>
      <w:r w:rsidR="00DB63A3">
        <w:rPr>
          <w:b/>
        </w:rPr>
        <w:t>закупке</w:t>
      </w:r>
    </w:p>
    <w:p w:rsidR="00EF14E4" w:rsidRPr="003115F6" w:rsidRDefault="00EF14E4" w:rsidP="00D30452">
      <w:pPr>
        <w:spacing w:after="120"/>
        <w:jc w:val="both"/>
      </w:pPr>
      <w:r w:rsidRPr="003135DF">
        <w:t xml:space="preserve">Наименование и адрес </w:t>
      </w:r>
      <w:r w:rsidR="00DB63A3">
        <w:t xml:space="preserve">Участника </w:t>
      </w:r>
      <w:r w:rsidR="006D71F7" w:rsidRPr="007E6AA6">
        <w:t>конкурентных переговоров</w:t>
      </w:r>
      <w:r w:rsidR="00DB63A3">
        <w:t>: _________</w:t>
      </w:r>
      <w:r w:rsidR="006D71F7">
        <w:t>________________</w:t>
      </w:r>
    </w:p>
    <w:p w:rsidR="006D71F7" w:rsidRDefault="006D71F7" w:rsidP="00D30452">
      <w:pPr>
        <w:spacing w:after="120"/>
        <w:jc w:val="both"/>
      </w:pPr>
      <w:r>
        <w:t>______________________________________________________________________________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302EB2" w:rsidRPr="00A75AEC" w:rsidTr="007864F2">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2EB2" w:rsidRPr="00A75AEC" w:rsidRDefault="00302EB2" w:rsidP="007864F2">
            <w:pPr>
              <w:snapToGrid w:val="0"/>
              <w:jc w:val="center"/>
              <w:rPr>
                <w:sz w:val="22"/>
                <w:szCs w:val="22"/>
              </w:rPr>
            </w:pPr>
            <w:r w:rsidRPr="00A75AEC">
              <w:rPr>
                <w:sz w:val="22"/>
                <w:szCs w:val="22"/>
              </w:rPr>
              <w:t>№</w:t>
            </w:r>
            <w:r w:rsidRPr="00A75AEC">
              <w:rPr>
                <w:sz w:val="22"/>
                <w:szCs w:val="22"/>
                <w:lang w:val="en-US"/>
              </w:rPr>
              <w:t xml:space="preserve"> </w:t>
            </w:r>
            <w:proofErr w:type="gramStart"/>
            <w:r w:rsidRPr="00A75AEC">
              <w:rPr>
                <w:sz w:val="22"/>
                <w:szCs w:val="22"/>
              </w:rPr>
              <w:t>п</w:t>
            </w:r>
            <w:proofErr w:type="gramEnd"/>
            <w:r w:rsidRPr="00A75AEC">
              <w:rPr>
                <w:sz w:val="22"/>
                <w:szCs w:val="22"/>
              </w:rPr>
              <w:t>/п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2EB2" w:rsidRPr="00417634" w:rsidRDefault="00302EB2" w:rsidP="007864F2">
            <w:pPr>
              <w:snapToGrid w:val="0"/>
              <w:jc w:val="center"/>
              <w:rPr>
                <w:sz w:val="22"/>
                <w:szCs w:val="22"/>
              </w:rPr>
            </w:pPr>
            <w:r w:rsidRPr="00A75AEC">
              <w:rPr>
                <w:sz w:val="22"/>
                <w:szCs w:val="22"/>
              </w:rPr>
              <w:t>Содержание заявки</w:t>
            </w:r>
            <w:r>
              <w:rPr>
                <w:sz w:val="22"/>
                <w:szCs w:val="22"/>
              </w:rPr>
              <w:t xml:space="preserve"> </w:t>
            </w:r>
            <w:r w:rsidRPr="00FA1ACE">
              <w:rPr>
                <w:sz w:val="22"/>
                <w:szCs w:val="22"/>
              </w:rPr>
              <w:t>на участие в закупке</w:t>
            </w:r>
            <w:r>
              <w:rPr>
                <w:rStyle w:val="af4"/>
                <w:sz w:val="22"/>
                <w:szCs w:val="22"/>
              </w:rPr>
              <w:footnoteReference w:id="2"/>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2EB2" w:rsidRPr="00A75AEC" w:rsidRDefault="00302EB2" w:rsidP="007864F2">
            <w:pPr>
              <w:snapToGrid w:val="0"/>
              <w:jc w:val="center"/>
              <w:rPr>
                <w:sz w:val="22"/>
                <w:szCs w:val="22"/>
              </w:rPr>
            </w:pPr>
            <w:r w:rsidRPr="00A75AEC">
              <w:rPr>
                <w:sz w:val="22"/>
                <w:szCs w:val="22"/>
              </w:rPr>
              <w:t>Информация о представленных документах (да/нет)</w:t>
            </w:r>
          </w:p>
        </w:tc>
      </w:tr>
      <w:tr w:rsidR="00302EB2" w:rsidRPr="00A75AEC" w:rsidTr="007864F2">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2EB2" w:rsidRPr="00A75AEC" w:rsidRDefault="00302EB2" w:rsidP="007864F2">
            <w:pPr>
              <w:snapToGrid w:val="0"/>
              <w:jc w:val="center"/>
              <w:rPr>
                <w:i/>
                <w:sz w:val="18"/>
                <w:szCs w:val="18"/>
              </w:rPr>
            </w:pPr>
            <w:r w:rsidRPr="00A75AEC">
              <w:rPr>
                <w:i/>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2EB2" w:rsidRPr="00A75AEC" w:rsidRDefault="00302EB2" w:rsidP="007864F2">
            <w:pPr>
              <w:snapToGrid w:val="0"/>
              <w:jc w:val="center"/>
              <w:rPr>
                <w:i/>
                <w:sz w:val="18"/>
                <w:szCs w:val="18"/>
              </w:rPr>
            </w:pPr>
            <w:r w:rsidRPr="00A75AEC">
              <w:rPr>
                <w:i/>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2EB2" w:rsidRPr="00A75AEC" w:rsidRDefault="00302EB2" w:rsidP="007864F2">
            <w:pPr>
              <w:snapToGrid w:val="0"/>
              <w:jc w:val="center"/>
              <w:rPr>
                <w:i/>
                <w:sz w:val="18"/>
                <w:szCs w:val="18"/>
              </w:rPr>
            </w:pPr>
            <w:r w:rsidRPr="00A75AEC">
              <w:rPr>
                <w:i/>
                <w:sz w:val="18"/>
                <w:szCs w:val="18"/>
              </w:rPr>
              <w:t>3</w:t>
            </w: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pStyle w:val="afff3"/>
              <w:snapToGrid w:val="0"/>
              <w:ind w:left="142"/>
            </w:pPr>
            <w:r>
              <w:t>1.</w:t>
            </w:r>
          </w:p>
        </w:tc>
        <w:tc>
          <w:tcPr>
            <w:tcW w:w="6521" w:type="dxa"/>
            <w:tcBorders>
              <w:top w:val="single" w:sz="4" w:space="0" w:color="auto"/>
              <w:left w:val="single" w:sz="4" w:space="0" w:color="auto"/>
              <w:bottom w:val="single" w:sz="4" w:space="0" w:color="auto"/>
              <w:right w:val="single" w:sz="4" w:space="0" w:color="auto"/>
            </w:tcBorders>
            <w:hideMark/>
          </w:tcPr>
          <w:p w:rsidR="00302EB2" w:rsidRPr="005659BC" w:rsidRDefault="00302EB2" w:rsidP="007864F2">
            <w:pPr>
              <w:snapToGrid w:val="0"/>
              <w:jc w:val="both"/>
            </w:pPr>
            <w:r w:rsidRPr="005659BC">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pStyle w:val="afff3"/>
              <w:snapToGrid w:val="0"/>
              <w:ind w:left="142"/>
            </w:pPr>
            <w:r>
              <w:t>2.</w:t>
            </w:r>
          </w:p>
        </w:tc>
        <w:tc>
          <w:tcPr>
            <w:tcW w:w="6521" w:type="dxa"/>
            <w:tcBorders>
              <w:top w:val="single" w:sz="4" w:space="0" w:color="auto"/>
              <w:left w:val="single" w:sz="4" w:space="0" w:color="auto"/>
              <w:bottom w:val="single" w:sz="4" w:space="0" w:color="auto"/>
              <w:right w:val="single" w:sz="4" w:space="0" w:color="auto"/>
            </w:tcBorders>
            <w:vAlign w:val="center"/>
            <w:hideMark/>
          </w:tcPr>
          <w:p w:rsidR="00302EB2" w:rsidRPr="005659BC" w:rsidRDefault="00302EB2" w:rsidP="007864F2">
            <w:pPr>
              <w:snapToGrid w:val="0"/>
              <w:jc w:val="both"/>
            </w:pPr>
            <w:r>
              <w:t xml:space="preserve">Письмо о подаче оферты (форма 1) </w:t>
            </w:r>
            <w:r w:rsidRPr="005659BC">
              <w:t xml:space="preserve">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pStyle w:val="afff3"/>
              <w:snapToGrid w:val="0"/>
              <w:ind w:left="142"/>
            </w:pPr>
            <w:r>
              <w:t>3.</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Pr="005659BC" w:rsidRDefault="00302EB2" w:rsidP="007864F2">
            <w:pPr>
              <w:snapToGrid w:val="0"/>
              <w:jc w:val="both"/>
            </w:pPr>
            <w:r w:rsidRPr="005659BC">
              <w:t>Коммерческое предложение на оказание услуги (форма 2)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4.</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Pr="005659BC" w:rsidRDefault="00302EB2" w:rsidP="007864F2">
            <w:pPr>
              <w:snapToGrid w:val="0"/>
              <w:jc w:val="both"/>
            </w:pPr>
            <w:r>
              <w:t xml:space="preserve">Протокол разногласий к проекту Договора (форма 3) </w:t>
            </w:r>
            <w:r w:rsidRPr="005659BC">
              <w:t>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5.</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Pr="005659BC" w:rsidRDefault="00302EB2" w:rsidP="007864F2">
            <w:pPr>
              <w:snapToGrid w:val="0"/>
              <w:jc w:val="both"/>
            </w:pPr>
            <w:r>
              <w:t xml:space="preserve">Анкета Участника конкурентных переговоров (форма 4) </w:t>
            </w:r>
            <w:r w:rsidRPr="005659BC">
              <w:t>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6.</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Pr="005659BC" w:rsidRDefault="00302EB2" w:rsidP="007864F2">
            <w:pPr>
              <w:snapToGrid w:val="0"/>
              <w:jc w:val="both"/>
            </w:pPr>
            <w:r>
              <w:t xml:space="preserve">Справка о перечне и годовых объемах выполнения аналогичных договоров (форма 5) </w:t>
            </w:r>
            <w:r w:rsidRPr="005659BC">
              <w:t>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7.</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Pr="005659BC" w:rsidRDefault="00302EB2" w:rsidP="007864F2">
            <w:pPr>
              <w:snapToGrid w:val="0"/>
              <w:jc w:val="both"/>
            </w:pPr>
            <w:r>
              <w:t xml:space="preserve">Справка о кадровых ресурсах (форма 6) </w:t>
            </w:r>
            <w:r w:rsidRPr="005659BC">
              <w:t>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pStyle w:val="afff3"/>
              <w:snapToGrid w:val="0"/>
              <w:ind w:left="142"/>
            </w:pPr>
            <w:r>
              <w:t>8.</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Pr="005659BC" w:rsidRDefault="00302EB2" w:rsidP="007864F2">
            <w:pPr>
              <w:snapToGrid w:val="0"/>
              <w:jc w:val="both"/>
            </w:pPr>
            <w:r>
              <w:t>Информационное письмо о налич</w:t>
            </w:r>
            <w:proofErr w:type="gramStart"/>
            <w:r>
              <w:t>ии у У</w:t>
            </w:r>
            <w:proofErr w:type="gramEnd"/>
            <w:r>
              <w:t xml:space="preserve">частника конкурентных переговоров связей, носящих характер аффилированности с сотрудниками Заказчика или Организатора закупки (форма 7) </w:t>
            </w:r>
            <w:r w:rsidRPr="005659BC">
              <w:t>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9.</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Pr="005659BC" w:rsidRDefault="00302EB2" w:rsidP="007864F2">
            <w:pPr>
              <w:snapToGrid w:val="0"/>
              <w:jc w:val="both"/>
            </w:pPr>
            <w:r w:rsidRPr="005659BC">
              <w:t>Справка о финансовом положении Участника конкурентных переговоров (форма 8)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Default="00302EB2" w:rsidP="007864F2">
            <w:pPr>
              <w:snapToGrid w:val="0"/>
              <w:ind w:left="142"/>
            </w:pPr>
            <w:r>
              <w:t>10.</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Pr="005659BC" w:rsidRDefault="00302EB2" w:rsidP="007864F2">
            <w:pPr>
              <w:snapToGrid w:val="0"/>
              <w:jc w:val="both"/>
            </w:pPr>
            <w:r w:rsidRPr="005659BC">
              <w:t>Справка об участии Участника конкурентных переговоров в судебных разбирательствах (форма 10)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Default="00302EB2" w:rsidP="007864F2">
            <w:pPr>
              <w:snapToGrid w:val="0"/>
              <w:ind w:left="142"/>
            </w:pPr>
            <w:r>
              <w:lastRenderedPageBreak/>
              <w:t>11.</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Pr="005659BC" w:rsidRDefault="00302EB2" w:rsidP="007864F2">
            <w:pPr>
              <w:snapToGrid w:val="0"/>
              <w:jc w:val="both"/>
            </w:pPr>
            <w:r w:rsidRPr="005659BC">
              <w:t>Гарантийное письмо на предоставление справки о цепочке собственников компании (форма 11)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12.</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Pr="005659BC" w:rsidRDefault="00302EB2" w:rsidP="007864F2">
            <w:pPr>
              <w:snapToGrid w:val="0"/>
              <w:jc w:val="both"/>
            </w:pPr>
            <w:r>
              <w:t xml:space="preserve">Опись документов, содержащихся в заявке на участие в закупке (форма 9) </w:t>
            </w:r>
            <w:r w:rsidRPr="005659BC">
              <w:t>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13.</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Pr="003135DF" w:rsidRDefault="00302EB2" w:rsidP="007864F2">
            <w:pPr>
              <w:snapToGrid w:val="0"/>
              <w:jc w:val="both"/>
            </w:pPr>
            <w:r w:rsidRPr="003135DF">
              <w:t xml:space="preserve">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один месяц до срока окончания приема заявок на участие в </w:t>
            </w:r>
            <w:r>
              <w:t>закупке</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14.</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Pr="003135DF" w:rsidRDefault="00302EB2" w:rsidP="007864F2">
            <w:pPr>
              <w:snapToGrid w:val="0"/>
              <w:jc w:val="both"/>
            </w:pPr>
            <w:r w:rsidRPr="003135DF">
              <w:rPr>
                <w:color w:val="000000"/>
                <w:spacing w:val="-6"/>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15.</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Pr="003135DF" w:rsidRDefault="00302EB2" w:rsidP="007864F2">
            <w:pPr>
              <w:snapToGrid w:val="0"/>
              <w:jc w:val="both"/>
            </w:pPr>
            <w:r>
              <w:rPr>
                <w:color w:val="000000"/>
                <w:spacing w:val="-6"/>
              </w:rPr>
              <w:t>З</w:t>
            </w:r>
            <w:r w:rsidRPr="00E37445">
              <w:rPr>
                <w:color w:val="000000"/>
                <w:spacing w:val="-6"/>
              </w:rPr>
              <w:t>аверенная Участником копия свидетельства о перерегистрации в соответствии с Федеральным законом «О государственной регистрации юридических лиц» для Участников конкурентных переговоров, зарегистрированных до 01.07.2001 г. по месту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16.</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Pr="00417634" w:rsidRDefault="00302EB2" w:rsidP="007864F2">
            <w:pPr>
              <w:snapToGrid w:val="0"/>
              <w:jc w:val="both"/>
            </w:pPr>
            <w:r>
              <w:rPr>
                <w:color w:val="000000"/>
                <w:spacing w:val="-6"/>
              </w:rPr>
              <w:t>З</w:t>
            </w:r>
            <w:r w:rsidRPr="00E37445">
              <w:rPr>
                <w:color w:val="000000"/>
                <w:spacing w:val="-6"/>
              </w:rPr>
              <w:t>аверенная Участником копия свидетельства</w:t>
            </w:r>
            <w:r>
              <w:rPr>
                <w:color w:val="000000"/>
                <w:spacing w:val="-6"/>
              </w:rPr>
              <w:t xml:space="preserve"> о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417634" w:rsidRDefault="00302EB2" w:rsidP="007864F2">
            <w:pPr>
              <w:snapToGrid w:val="0"/>
              <w:ind w:left="142"/>
            </w:pPr>
            <w:r>
              <w:rPr>
                <w:lang w:val="en-US"/>
              </w:rPr>
              <w:t>17</w:t>
            </w:r>
            <w:r>
              <w:t>.</w:t>
            </w:r>
          </w:p>
        </w:tc>
        <w:tc>
          <w:tcPr>
            <w:tcW w:w="6521" w:type="dxa"/>
            <w:tcBorders>
              <w:top w:val="single" w:sz="4" w:space="0" w:color="auto"/>
              <w:left w:val="single" w:sz="4" w:space="0" w:color="auto"/>
              <w:bottom w:val="single" w:sz="4" w:space="0" w:color="auto"/>
              <w:right w:val="single" w:sz="4" w:space="0" w:color="auto"/>
            </w:tcBorders>
            <w:vAlign w:val="center"/>
          </w:tcPr>
          <w:p w:rsidR="00302EB2" w:rsidRDefault="00302EB2" w:rsidP="007864F2">
            <w:pPr>
              <w:snapToGrid w:val="0"/>
              <w:jc w:val="both"/>
              <w:rPr>
                <w:color w:val="000000"/>
                <w:spacing w:val="-6"/>
              </w:rPr>
            </w:pPr>
            <w:r>
              <w:rPr>
                <w:color w:val="000000"/>
                <w:spacing w:val="-6"/>
              </w:rPr>
              <w:t>З</w:t>
            </w:r>
            <w:r w:rsidRPr="00E37445">
              <w:rPr>
                <w:color w:val="000000"/>
                <w:spacing w:val="-6"/>
              </w:rPr>
              <w:t>аверенная Участником копия свидетельства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18.</w:t>
            </w:r>
          </w:p>
        </w:tc>
        <w:tc>
          <w:tcPr>
            <w:tcW w:w="6521"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jc w:val="both"/>
            </w:pPr>
            <w:r>
              <w:rPr>
                <w:color w:val="000000"/>
                <w:spacing w:val="-6"/>
              </w:rPr>
              <w:t>З</w:t>
            </w:r>
            <w:r w:rsidRPr="00E37445">
              <w:rPr>
                <w:color w:val="000000"/>
                <w:spacing w:val="-6"/>
              </w:rPr>
              <w:t xml:space="preserve">аверенная Участником копия справки </w:t>
            </w:r>
            <w:proofErr w:type="gramStart"/>
            <w:r w:rsidRPr="00E37445">
              <w:rPr>
                <w:color w:val="000000"/>
                <w:spacing w:val="-6"/>
              </w:rPr>
              <w:t>из Госкомстата о присвоении кодов с отметкой о внесении в Единый государственный реестр</w:t>
            </w:r>
            <w:proofErr w:type="gramEnd"/>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19.</w:t>
            </w:r>
          </w:p>
        </w:tc>
        <w:tc>
          <w:tcPr>
            <w:tcW w:w="6521"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jc w:val="both"/>
              <w:rPr>
                <w:color w:val="000000"/>
                <w:spacing w:val="-6"/>
              </w:rPr>
            </w:pPr>
            <w:r w:rsidRPr="003135DF">
              <w:rPr>
                <w:color w:val="000000"/>
                <w:spacing w:val="-6"/>
              </w:rPr>
              <w:t xml:space="preserve">Заверенная Участником копия </w:t>
            </w:r>
            <w:r w:rsidRPr="003135DF">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20.</w:t>
            </w:r>
          </w:p>
        </w:tc>
        <w:tc>
          <w:tcPr>
            <w:tcW w:w="6521" w:type="dxa"/>
            <w:tcBorders>
              <w:top w:val="single" w:sz="4" w:space="0" w:color="auto"/>
              <w:left w:val="single" w:sz="4" w:space="0" w:color="auto"/>
              <w:bottom w:val="single" w:sz="4" w:space="0" w:color="auto"/>
              <w:right w:val="single" w:sz="4" w:space="0" w:color="auto"/>
            </w:tcBorders>
          </w:tcPr>
          <w:p w:rsidR="00302EB2" w:rsidRPr="00302EB2" w:rsidRDefault="00302EB2" w:rsidP="007864F2">
            <w:pPr>
              <w:snapToGrid w:val="0"/>
              <w:jc w:val="both"/>
              <w:rPr>
                <w:spacing w:val="-6"/>
              </w:rPr>
            </w:pPr>
            <w:r w:rsidRPr="003135DF">
              <w:rPr>
                <w:color w:val="000000"/>
                <w:spacing w:val="-6"/>
              </w:rPr>
              <w:t xml:space="preserve">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w:t>
            </w:r>
            <w:r>
              <w:rPr>
                <w:color w:val="000000"/>
                <w:spacing w:val="-6"/>
              </w:rPr>
              <w:t xml:space="preserve">на участие в закупке </w:t>
            </w:r>
            <w:r w:rsidRPr="003135DF">
              <w:rPr>
                <w:color w:val="000000"/>
                <w:spacing w:val="-6"/>
              </w:rPr>
              <w:t xml:space="preserve">Участника, а также его право на заключение соответствующего Договора по результатам закупочной процедуры. Если заявка </w:t>
            </w:r>
            <w:r>
              <w:rPr>
                <w:color w:val="000000"/>
                <w:spacing w:val="-6"/>
              </w:rPr>
              <w:t xml:space="preserve">на участие в закупке </w:t>
            </w:r>
            <w:r w:rsidRPr="003135DF">
              <w:rPr>
                <w:color w:val="000000"/>
                <w:spacing w:val="-6"/>
              </w:rPr>
              <w:t xml:space="preserve">Участника подписывается по доверенности, представляется </w:t>
            </w:r>
            <w:r w:rsidRPr="00302EB2">
              <w:rPr>
                <w:spacing w:val="-6"/>
              </w:rPr>
              <w:t>оригинал или нотариально заверенная копия доверенности, и вышеуказанные документы на лицо, выдавшее доверенность</w:t>
            </w:r>
          </w:p>
          <w:p w:rsidR="00302EB2" w:rsidRPr="003135DF" w:rsidRDefault="00302EB2" w:rsidP="004400BF">
            <w:pPr>
              <w:snapToGrid w:val="0"/>
              <w:jc w:val="both"/>
              <w:rPr>
                <w:color w:val="000000"/>
                <w:spacing w:val="-6"/>
              </w:rPr>
            </w:pPr>
            <w:r w:rsidRPr="00302EB2">
              <w:t xml:space="preserve">Доверенность, выданная нерезидентом доверенному лицу, должна быть удостоверена нотариально </w:t>
            </w:r>
            <w:r w:rsidR="004400BF">
              <w:t xml:space="preserve">с проставлением </w:t>
            </w:r>
            <w:proofErr w:type="spellStart"/>
            <w:r w:rsidR="004400BF">
              <w:t>апостиля</w:t>
            </w:r>
            <w:proofErr w:type="spellEnd"/>
            <w:r w:rsidRPr="00302EB2">
              <w:t xml:space="preserve">, с </w:t>
            </w:r>
            <w:r w:rsidR="004400BF">
              <w:t xml:space="preserve">нотариально </w:t>
            </w:r>
            <w:r w:rsidRPr="00302EB2">
              <w:t>завере</w:t>
            </w:r>
            <w:r w:rsidR="004400BF">
              <w:t>нным переводом на русский язык.</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21.</w:t>
            </w:r>
          </w:p>
        </w:tc>
        <w:tc>
          <w:tcPr>
            <w:tcW w:w="6521"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jc w:val="both"/>
            </w:pPr>
            <w:r>
              <w:rPr>
                <w:color w:val="000000"/>
                <w:spacing w:val="-6"/>
              </w:rPr>
              <w:t>З</w:t>
            </w:r>
            <w:r w:rsidRPr="00E37445">
              <w:rPr>
                <w:color w:val="000000"/>
                <w:spacing w:val="-6"/>
              </w:rPr>
              <w:t>аверенная Участником копия приказа о назначении главного бухгалтера</w:t>
            </w:r>
            <w:r w:rsidR="004400BF">
              <w:rPr>
                <w:color w:val="000000"/>
                <w:spacing w:val="-6"/>
              </w:rPr>
              <w:t xml:space="preserve"> (если применимо)</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lastRenderedPageBreak/>
              <w:t>22.</w:t>
            </w:r>
          </w:p>
        </w:tc>
        <w:tc>
          <w:tcPr>
            <w:tcW w:w="6521"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jc w:val="both"/>
              <w:rPr>
                <w:color w:val="000000"/>
                <w:spacing w:val="-6"/>
              </w:rPr>
            </w:pPr>
            <w:r w:rsidRPr="003135DF">
              <w:rPr>
                <w:color w:val="000000"/>
                <w:spacing w:val="-6"/>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23.</w:t>
            </w:r>
          </w:p>
        </w:tc>
        <w:tc>
          <w:tcPr>
            <w:tcW w:w="6521"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jc w:val="both"/>
              <w:rPr>
                <w:color w:val="000000"/>
                <w:spacing w:val="-6"/>
              </w:rPr>
            </w:pPr>
            <w:r w:rsidRPr="003135DF">
              <w:rPr>
                <w:color w:val="000000"/>
                <w:spacing w:val="-6"/>
              </w:rPr>
              <w:t>Копии балансов вместе с отчетами о прибылях и убытках, за три истекших года и завершившийся отчетный период текущего года</w:t>
            </w:r>
            <w:r w:rsidRPr="00E37445">
              <w:rPr>
                <w:color w:val="000000"/>
              </w:rPr>
              <w:t xml:space="preserve"> </w:t>
            </w:r>
            <w:r w:rsidRPr="00E37445">
              <w:rPr>
                <w:color w:val="000000"/>
                <w:spacing w:val="-6"/>
              </w:rPr>
              <w:t>с наличием отметок о сдаче в инспекцию ФНС России</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24.</w:t>
            </w:r>
          </w:p>
        </w:tc>
        <w:tc>
          <w:tcPr>
            <w:tcW w:w="6521"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jc w:val="both"/>
            </w:pPr>
            <w:r>
              <w:t>К</w:t>
            </w:r>
            <w:r w:rsidRPr="00E37445">
              <w:t>опия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налоговой службы</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25.</w:t>
            </w:r>
          </w:p>
        </w:tc>
        <w:tc>
          <w:tcPr>
            <w:tcW w:w="6521"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jc w:val="both"/>
              <w:rPr>
                <w:color w:val="000000"/>
                <w:spacing w:val="-6"/>
              </w:rPr>
            </w:pPr>
            <w:r w:rsidRPr="003135DF">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26.</w:t>
            </w:r>
          </w:p>
        </w:tc>
        <w:tc>
          <w:tcPr>
            <w:tcW w:w="6521"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jc w:val="both"/>
            </w:pPr>
            <w:r w:rsidRPr="009201DE">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ind w:left="142"/>
            </w:pPr>
            <w:r>
              <w:t>27.</w:t>
            </w:r>
          </w:p>
        </w:tc>
        <w:tc>
          <w:tcPr>
            <w:tcW w:w="6521" w:type="dxa"/>
            <w:tcBorders>
              <w:top w:val="single" w:sz="4" w:space="0" w:color="auto"/>
              <w:left w:val="single" w:sz="4" w:space="0" w:color="auto"/>
              <w:bottom w:val="single" w:sz="4" w:space="0" w:color="auto"/>
              <w:right w:val="single" w:sz="4" w:space="0" w:color="auto"/>
            </w:tcBorders>
          </w:tcPr>
          <w:p w:rsidR="00302EB2" w:rsidRPr="009201DE" w:rsidRDefault="00302EB2" w:rsidP="007864F2">
            <w:pPr>
              <w:snapToGrid w:val="0"/>
              <w:jc w:val="both"/>
            </w:pPr>
            <w:r>
              <w:t>Копии свидетельств рейтинговых агентств о присвоении рейтингов финансовой устойчивости (если имеются)</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r w:rsidR="00302EB2" w:rsidRPr="00A75AEC" w:rsidTr="007864F2">
        <w:tc>
          <w:tcPr>
            <w:tcW w:w="675" w:type="dxa"/>
            <w:tcBorders>
              <w:top w:val="single" w:sz="4" w:space="0" w:color="auto"/>
              <w:left w:val="single" w:sz="4" w:space="0" w:color="auto"/>
              <w:bottom w:val="single" w:sz="4" w:space="0" w:color="auto"/>
              <w:right w:val="single" w:sz="4" w:space="0" w:color="auto"/>
            </w:tcBorders>
          </w:tcPr>
          <w:p w:rsidR="00302EB2" w:rsidRPr="009201DE" w:rsidRDefault="00302EB2" w:rsidP="007864F2">
            <w:pPr>
              <w:snapToGrid w:val="0"/>
              <w:ind w:left="142"/>
            </w:pPr>
            <w:r>
              <w:t>28.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02EB2" w:rsidRPr="009201DE" w:rsidRDefault="00302EB2" w:rsidP="007864F2">
            <w:pPr>
              <w:pStyle w:val="a4"/>
              <w:numPr>
                <w:ilvl w:val="0"/>
                <w:numId w:val="0"/>
              </w:numPr>
              <w:tabs>
                <w:tab w:val="left" w:pos="1701"/>
              </w:tabs>
              <w:spacing w:line="240" w:lineRule="auto"/>
              <w:rPr>
                <w:sz w:val="24"/>
                <w:szCs w:val="24"/>
              </w:rPr>
            </w:pPr>
            <w:r w:rsidRPr="009201DE">
              <w:rPr>
                <w:sz w:val="24"/>
                <w:szCs w:val="24"/>
              </w:rPr>
              <w:t>Иные документы подтверждающие, по мнению Участника конкурентных переговоров, его соответствие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302EB2" w:rsidRPr="003135DF" w:rsidRDefault="00302EB2" w:rsidP="007864F2">
            <w:pPr>
              <w:snapToGrid w:val="0"/>
            </w:pPr>
          </w:p>
        </w:tc>
      </w:tr>
    </w:tbl>
    <w:tbl>
      <w:tblPr>
        <w:tblStyle w:val="afff2"/>
        <w:tblW w:w="0" w:type="auto"/>
        <w:tblInd w:w="4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511B28" w:rsidTr="003115F6">
        <w:tc>
          <w:tcPr>
            <w:tcW w:w="4644" w:type="dxa"/>
          </w:tcPr>
          <w:p w:rsidR="00511B28" w:rsidRDefault="00511B28" w:rsidP="005F291E">
            <w:pPr>
              <w:jc w:val="right"/>
              <w:rPr>
                <w:sz w:val="26"/>
                <w:szCs w:val="26"/>
              </w:rPr>
            </w:pPr>
          </w:p>
          <w:p w:rsidR="00511B28" w:rsidRPr="00F0507E" w:rsidRDefault="00511B28" w:rsidP="005F291E">
            <w:pPr>
              <w:jc w:val="right"/>
              <w:rPr>
                <w:sz w:val="26"/>
                <w:szCs w:val="26"/>
              </w:rPr>
            </w:pPr>
            <w:r>
              <w:rPr>
                <w:sz w:val="26"/>
                <w:szCs w:val="26"/>
              </w:rPr>
              <w:t>___________________________</w:t>
            </w:r>
            <w:r w:rsidRPr="00F0507E">
              <w:rPr>
                <w:sz w:val="26"/>
                <w:szCs w:val="26"/>
              </w:rPr>
              <w:t>_______</w:t>
            </w:r>
          </w:p>
          <w:p w:rsidR="00511B28" w:rsidRPr="00D46F55" w:rsidRDefault="00511B28"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511B28" w:rsidTr="003115F6">
        <w:tc>
          <w:tcPr>
            <w:tcW w:w="4644" w:type="dxa"/>
          </w:tcPr>
          <w:p w:rsidR="00511B28" w:rsidRPr="00F0507E" w:rsidRDefault="00511B28" w:rsidP="005F291E">
            <w:pPr>
              <w:jc w:val="right"/>
              <w:rPr>
                <w:sz w:val="26"/>
                <w:szCs w:val="26"/>
              </w:rPr>
            </w:pPr>
            <w:r>
              <w:rPr>
                <w:sz w:val="26"/>
                <w:szCs w:val="26"/>
              </w:rPr>
              <w:t>_________________</w:t>
            </w:r>
            <w:r w:rsidRPr="00F0507E">
              <w:rPr>
                <w:sz w:val="26"/>
                <w:szCs w:val="26"/>
              </w:rPr>
              <w:t>_________________</w:t>
            </w:r>
          </w:p>
          <w:p w:rsidR="00511B28" w:rsidRDefault="00511B28" w:rsidP="005F291E">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3115F6" w:rsidRPr="00D46F55" w:rsidRDefault="003115F6" w:rsidP="005F291E">
            <w:pPr>
              <w:tabs>
                <w:tab w:val="left" w:pos="4428"/>
              </w:tabs>
              <w:jc w:val="center"/>
              <w:rPr>
                <w:sz w:val="26"/>
                <w:szCs w:val="26"/>
                <w:vertAlign w:val="superscript"/>
              </w:rPr>
            </w:pPr>
          </w:p>
        </w:tc>
      </w:tr>
    </w:tbl>
    <w:p w:rsidR="00511B28" w:rsidRPr="008B148F" w:rsidRDefault="00EF14E4" w:rsidP="00EF14E4">
      <w:pPr>
        <w:pBdr>
          <w:bottom w:val="single" w:sz="4" w:space="1" w:color="auto"/>
        </w:pBdr>
        <w:shd w:val="clear" w:color="auto" w:fill="E0E0E0"/>
        <w:ind w:right="21"/>
        <w:jc w:val="center"/>
        <w:rPr>
          <w:b/>
          <w:color w:val="000000"/>
          <w:spacing w:val="36"/>
        </w:rPr>
        <w:sectPr w:rsidR="00511B28" w:rsidRPr="008B148F" w:rsidSect="00B15E17">
          <w:pgSz w:w="11906" w:h="16838"/>
          <w:pgMar w:top="1134" w:right="707" w:bottom="1134" w:left="1701" w:header="708" w:footer="708" w:gutter="0"/>
          <w:cols w:space="708"/>
          <w:docGrid w:linePitch="360"/>
        </w:sectPr>
      </w:pPr>
      <w:r w:rsidRPr="008B148F">
        <w:rPr>
          <w:b/>
          <w:color w:val="000000"/>
          <w:spacing w:val="36"/>
        </w:rPr>
        <w:t>конец формы</w:t>
      </w:r>
    </w:p>
    <w:p w:rsidR="00EF14E4" w:rsidRPr="009201DE" w:rsidRDefault="00EF14E4" w:rsidP="007A63B6">
      <w:pPr>
        <w:pStyle w:val="afff3"/>
        <w:numPr>
          <w:ilvl w:val="2"/>
          <w:numId w:val="7"/>
        </w:numPr>
        <w:tabs>
          <w:tab w:val="clear" w:pos="1134"/>
        </w:tabs>
        <w:spacing w:before="60" w:after="60"/>
        <w:contextualSpacing w:val="0"/>
        <w:jc w:val="both"/>
        <w:outlineLvl w:val="1"/>
      </w:pPr>
      <w:bookmarkStart w:id="106" w:name="_Toc297539697"/>
      <w:bookmarkStart w:id="107" w:name="_Toc247539686"/>
      <w:bookmarkStart w:id="108" w:name="_Toc152061627"/>
      <w:bookmarkStart w:id="109" w:name="_Toc148958010"/>
      <w:bookmarkStart w:id="110" w:name="_Toc147900825"/>
      <w:bookmarkStart w:id="111" w:name="_Toc131596203"/>
      <w:bookmarkStart w:id="112" w:name="_Toc309208649"/>
      <w:r w:rsidRPr="009201DE">
        <w:lastRenderedPageBreak/>
        <w:t>Инструкции по заполнению</w:t>
      </w:r>
      <w:bookmarkEnd w:id="106"/>
      <w:bookmarkEnd w:id="107"/>
      <w:bookmarkEnd w:id="108"/>
      <w:bookmarkEnd w:id="109"/>
      <w:bookmarkEnd w:id="110"/>
      <w:bookmarkEnd w:id="111"/>
      <w:bookmarkEnd w:id="112"/>
    </w:p>
    <w:p w:rsidR="00B9555F" w:rsidRPr="009201DE" w:rsidRDefault="00C20330" w:rsidP="00CD73F6">
      <w:pPr>
        <w:pStyle w:val="afff3"/>
        <w:numPr>
          <w:ilvl w:val="3"/>
          <w:numId w:val="7"/>
        </w:numPr>
        <w:spacing w:before="60" w:after="60"/>
        <w:contextualSpacing w:val="0"/>
        <w:jc w:val="both"/>
      </w:pPr>
      <w:bookmarkStart w:id="113" w:name="_Toc127576657"/>
      <w:bookmarkStart w:id="114" w:name="_Toc125957012"/>
      <w:bookmarkStart w:id="115" w:name="_Toc125804555"/>
      <w:bookmarkStart w:id="116" w:name="_Toc122020991"/>
      <w:bookmarkStart w:id="117" w:name="_Toc121661478"/>
      <w:bookmarkStart w:id="118" w:name="_Toc121276870"/>
      <w:bookmarkStart w:id="119" w:name="_Toc121275479"/>
      <w:r w:rsidRPr="009201DE">
        <w:t xml:space="preserve">Участник </w:t>
      </w:r>
      <w:r w:rsidR="003115F6" w:rsidRPr="009201DE">
        <w:t xml:space="preserve"> </w:t>
      </w:r>
      <w:r w:rsidR="00DC4D2B" w:rsidRPr="009201DE">
        <w:t>конкурентных переговоров</w:t>
      </w:r>
      <w:r w:rsidRPr="009201DE">
        <w:t xml:space="preserve"> </w:t>
      </w:r>
      <w:r w:rsidR="00B9555F" w:rsidRPr="009201DE">
        <w:t>приводит номер и дату письма о подаче оферты, прилож</w:t>
      </w:r>
      <w:r w:rsidR="00FA1ACE" w:rsidRPr="009201DE">
        <w:t>ением к которому является данная</w:t>
      </w:r>
      <w:r w:rsidR="00B9555F" w:rsidRPr="009201DE">
        <w:t xml:space="preserve"> </w:t>
      </w:r>
      <w:r w:rsidR="0085076A" w:rsidRPr="009201DE">
        <w:t>опись</w:t>
      </w:r>
      <w:r w:rsidR="00B9555F" w:rsidRPr="009201DE">
        <w:t>.</w:t>
      </w:r>
    </w:p>
    <w:p w:rsidR="00B9555F" w:rsidRPr="00A325FF" w:rsidRDefault="00C20330" w:rsidP="00CD73F6">
      <w:pPr>
        <w:pStyle w:val="afff3"/>
        <w:numPr>
          <w:ilvl w:val="3"/>
          <w:numId w:val="7"/>
        </w:numPr>
        <w:spacing w:before="60" w:after="60"/>
        <w:contextualSpacing w:val="0"/>
        <w:jc w:val="both"/>
      </w:pPr>
      <w:r w:rsidRPr="009201DE">
        <w:t xml:space="preserve">Участник </w:t>
      </w:r>
      <w:r w:rsidR="00DC4D2B" w:rsidRPr="009201DE">
        <w:t>конкурентных переговоров</w:t>
      </w:r>
      <w:r w:rsidRPr="009201DE">
        <w:t xml:space="preserve"> </w:t>
      </w:r>
      <w:r w:rsidR="00B9555F" w:rsidRPr="009201DE">
        <w:t>указывает свое фирменное наименование (в т.ч. организационно-</w:t>
      </w:r>
      <w:r w:rsidR="00B9555F" w:rsidRPr="00A325FF">
        <w:t>правовую форму) и свой адрес.</w:t>
      </w:r>
    </w:p>
    <w:p w:rsidR="00302EB2" w:rsidRDefault="00BE642E" w:rsidP="00302EB2">
      <w:pPr>
        <w:pStyle w:val="afff3"/>
        <w:numPr>
          <w:ilvl w:val="3"/>
          <w:numId w:val="7"/>
        </w:numPr>
        <w:spacing w:before="60" w:after="60"/>
        <w:contextualSpacing w:val="0"/>
        <w:jc w:val="both"/>
      </w:pPr>
      <w:r w:rsidRPr="00A325FF">
        <w:t xml:space="preserve">Опись документов, содержащихся в заявке на участие в </w:t>
      </w:r>
      <w:r w:rsidR="005A5277">
        <w:t>закупке</w:t>
      </w:r>
      <w:r w:rsidRPr="00A325FF">
        <w:t xml:space="preserve">, </w:t>
      </w:r>
      <w:r w:rsidR="00EF14E4" w:rsidRPr="00A325FF">
        <w:t xml:space="preserve">заполняется Участником по результатам подготовки заявки </w:t>
      </w:r>
      <w:r w:rsidR="00C20330">
        <w:t xml:space="preserve">на участие в закупке </w:t>
      </w:r>
      <w:r w:rsidR="00EF14E4" w:rsidRPr="00A325FF">
        <w:t>(с приложением данной информации на электронном носителе)</w:t>
      </w:r>
      <w:bookmarkEnd w:id="113"/>
      <w:bookmarkEnd w:id="114"/>
      <w:bookmarkEnd w:id="115"/>
      <w:bookmarkEnd w:id="116"/>
      <w:bookmarkEnd w:id="117"/>
      <w:bookmarkEnd w:id="118"/>
      <w:bookmarkEnd w:id="119"/>
    </w:p>
    <w:p w:rsidR="00302EB2" w:rsidRPr="00A035B4" w:rsidRDefault="00302EB2" w:rsidP="00302EB2">
      <w:pPr>
        <w:pStyle w:val="afff3"/>
        <w:numPr>
          <w:ilvl w:val="3"/>
          <w:numId w:val="7"/>
        </w:numPr>
        <w:spacing w:before="60" w:after="60"/>
        <w:contextualSpacing w:val="0"/>
        <w:jc w:val="both"/>
      </w:pPr>
      <w:r>
        <w:t xml:space="preserve">В </w:t>
      </w:r>
      <w:proofErr w:type="gramStart"/>
      <w:r>
        <w:t>случае</w:t>
      </w:r>
      <w:proofErr w:type="gramEnd"/>
      <w:r>
        <w:t xml:space="preserve"> если З</w:t>
      </w:r>
      <w:r w:rsidRPr="003E630E">
        <w:t>аявку</w:t>
      </w:r>
      <w:r>
        <w:t xml:space="preserve"> на участие в конкурентных переговорах </w:t>
      </w:r>
      <w:r w:rsidRPr="003E630E">
        <w:t>подает нерезидент</w:t>
      </w:r>
      <w:r>
        <w:t xml:space="preserve"> РФ</w:t>
      </w:r>
      <w:r w:rsidRPr="003E630E">
        <w:t xml:space="preserve">, то вместо </w:t>
      </w:r>
      <w:proofErr w:type="spellStart"/>
      <w:r w:rsidRPr="003E630E">
        <w:t>пп</w:t>
      </w:r>
      <w:proofErr w:type="spellEnd"/>
      <w:r w:rsidRPr="003E630E">
        <w:t xml:space="preserve">. </w:t>
      </w:r>
      <w:r>
        <w:t xml:space="preserve">13-19 и </w:t>
      </w:r>
      <w:proofErr w:type="spellStart"/>
      <w:r>
        <w:t>пп</w:t>
      </w:r>
      <w:proofErr w:type="spellEnd"/>
      <w:r>
        <w:t xml:space="preserve">. </w:t>
      </w:r>
      <w:r w:rsidRPr="00A035B4">
        <w:t>23-26, в составе Заявки на участие в конкурентных переговорах, необходимо предоставить следующие документы:</w:t>
      </w:r>
    </w:p>
    <w:p w:rsidR="00302EB2" w:rsidRPr="00A035B4" w:rsidRDefault="00302EB2" w:rsidP="00302EB2">
      <w:pPr>
        <w:pStyle w:val="afff3"/>
        <w:numPr>
          <w:ilvl w:val="0"/>
          <w:numId w:val="44"/>
        </w:numPr>
        <w:ind w:left="0" w:firstLine="360"/>
        <w:jc w:val="both"/>
      </w:pPr>
      <w:r w:rsidRPr="00A035B4">
        <w:t xml:space="preserve">Учредительные документы (Устав, Учредительный договор, Решение о создании или иной документ, предусмотренный законодательством страны регистрации юридического лица), копии изменений и дополнений к учредительным документам. Копии указанных документов должны быть засвидетельствованы нотариально с проставлением </w:t>
      </w:r>
      <w:proofErr w:type="spellStart"/>
      <w:r w:rsidRPr="00A035B4">
        <w:t>апостиля</w:t>
      </w:r>
      <w:proofErr w:type="spellEnd"/>
      <w:r w:rsidR="003D4E5A">
        <w:t xml:space="preserve"> и с нотариально заверенным переводом на русский язык</w:t>
      </w:r>
      <w:r w:rsidRPr="00A035B4">
        <w:t>;</w:t>
      </w:r>
    </w:p>
    <w:p w:rsidR="00302EB2" w:rsidRPr="00A035B4" w:rsidRDefault="00302EB2" w:rsidP="00302EB2">
      <w:pPr>
        <w:pStyle w:val="afff3"/>
        <w:numPr>
          <w:ilvl w:val="0"/>
          <w:numId w:val="44"/>
        </w:numPr>
        <w:ind w:left="0" w:firstLine="360"/>
        <w:jc w:val="both"/>
      </w:pPr>
      <w:r w:rsidRPr="00A035B4">
        <w:t xml:space="preserve">Копию документа, подтверждающего государственную регистрацию юридического лица (выписку/копию выписки из торгового/коммерческого реестра страны регистрации юридического лица, свидетельство о регистрации или иной документ, подтверждающий правовой статус юридического лица по законодательству страны, где создано это юридическое лицо), засвидетельствованного нотариально с проставлением </w:t>
      </w:r>
      <w:proofErr w:type="spellStart"/>
      <w:r w:rsidRPr="00A035B4">
        <w:t>апостиля</w:t>
      </w:r>
      <w:proofErr w:type="spellEnd"/>
      <w:r w:rsidR="003D4E5A">
        <w:t xml:space="preserve"> и с нотариально заверенным переводом на русский язык</w:t>
      </w:r>
      <w:r w:rsidRPr="00A035B4">
        <w:t>;</w:t>
      </w:r>
    </w:p>
    <w:p w:rsidR="00302EB2" w:rsidRPr="00A035B4" w:rsidRDefault="00302EB2" w:rsidP="00302EB2">
      <w:pPr>
        <w:pStyle w:val="afff3"/>
        <w:numPr>
          <w:ilvl w:val="0"/>
          <w:numId w:val="44"/>
        </w:numPr>
        <w:ind w:left="0" w:firstLine="360"/>
        <w:jc w:val="both"/>
      </w:pPr>
      <w:r w:rsidRPr="00A035B4">
        <w:t xml:space="preserve">Документы, свидетельствующие о регистрации контрагента в качестве плательщика в налоговых органах РФ и Пенсионном фонде РФ. Копии указанных документов должны быть засвидетельствованы нотариально с проставлением </w:t>
      </w:r>
      <w:proofErr w:type="spellStart"/>
      <w:r w:rsidRPr="00A035B4">
        <w:t>апостиля</w:t>
      </w:r>
      <w:proofErr w:type="spellEnd"/>
      <w:r>
        <w:t xml:space="preserve"> </w:t>
      </w:r>
      <w:r w:rsidR="003D4E5A">
        <w:t xml:space="preserve">и с нотариально заверенным переводом на русский язык </w:t>
      </w:r>
      <w:r w:rsidRPr="00A035B4">
        <w:rPr>
          <w:spacing w:val="-6"/>
        </w:rPr>
        <w:t>(если применимо)</w:t>
      </w:r>
      <w:r w:rsidRPr="00A035B4">
        <w:t>;</w:t>
      </w:r>
    </w:p>
    <w:p w:rsidR="00302EB2" w:rsidRPr="00A035B4" w:rsidRDefault="00302EB2" w:rsidP="00302EB2">
      <w:pPr>
        <w:pStyle w:val="afff3"/>
        <w:numPr>
          <w:ilvl w:val="0"/>
          <w:numId w:val="44"/>
        </w:numPr>
        <w:ind w:left="0" w:firstLine="360"/>
        <w:jc w:val="both"/>
      </w:pPr>
      <w:r w:rsidRPr="00A035B4">
        <w:rPr>
          <w:spacing w:val="-6"/>
        </w:rPr>
        <w:t>Заверенная Участником копия разрешения эмиграционной службы на трудовую деятельность в РФ иностранцам/лицам без российского гражданства, если указанное лицо является генеральным директором (если применимо);</w:t>
      </w:r>
    </w:p>
    <w:p w:rsidR="00302EB2" w:rsidRPr="00A035B4" w:rsidRDefault="00302EB2" w:rsidP="00302EB2">
      <w:pPr>
        <w:pStyle w:val="afff3"/>
        <w:numPr>
          <w:ilvl w:val="0"/>
          <w:numId w:val="44"/>
        </w:numPr>
        <w:ind w:left="0" w:firstLine="360"/>
        <w:jc w:val="both"/>
      </w:pPr>
      <w:r w:rsidRPr="00A035B4">
        <w:rPr>
          <w:spacing w:val="-6"/>
        </w:rPr>
        <w:t>Финансовая отчетность за три истекших года и завершившийся отчетный период текущего года;</w:t>
      </w:r>
    </w:p>
    <w:p w:rsidR="00302EB2" w:rsidRPr="00A035B4" w:rsidRDefault="00302EB2" w:rsidP="00302EB2">
      <w:pPr>
        <w:pStyle w:val="afff3"/>
        <w:numPr>
          <w:ilvl w:val="0"/>
          <w:numId w:val="44"/>
        </w:numPr>
        <w:ind w:left="0" w:firstLine="360"/>
        <w:jc w:val="both"/>
      </w:pPr>
      <w:r w:rsidRPr="00A035B4">
        <w:t xml:space="preserve">Для представительств и филиалов нерезидентов в РФ: </w:t>
      </w:r>
    </w:p>
    <w:p w:rsidR="00302EB2" w:rsidRPr="00A035B4" w:rsidRDefault="00302EB2" w:rsidP="00302EB2">
      <w:pPr>
        <w:pStyle w:val="afff3"/>
        <w:numPr>
          <w:ilvl w:val="0"/>
          <w:numId w:val="45"/>
        </w:numPr>
        <w:ind w:left="0" w:firstLine="360"/>
        <w:jc w:val="both"/>
      </w:pPr>
      <w:r w:rsidRPr="00A035B4">
        <w:t xml:space="preserve">дубликат разрешения/свидетельства </w:t>
      </w:r>
      <w:r>
        <w:t>об аккредитации</w:t>
      </w:r>
      <w:r w:rsidRPr="00A035B4">
        <w:t xml:space="preserve"> представительства/филиала нерезидента;</w:t>
      </w:r>
    </w:p>
    <w:p w:rsidR="00302EB2" w:rsidRPr="00A325FF" w:rsidRDefault="00302EB2" w:rsidP="00302EB2">
      <w:pPr>
        <w:pStyle w:val="afff3"/>
        <w:numPr>
          <w:ilvl w:val="0"/>
          <w:numId w:val="45"/>
        </w:numPr>
        <w:jc w:val="both"/>
      </w:pPr>
      <w:r w:rsidRPr="00A035B4">
        <w:t>выписка из сводного государственного реестра аккредитованных на территории РФ представительств иностранных компаний со сроком давности не более 1 (одного) месяца до срока окончания приема заявок на участие в закупке.</w:t>
      </w:r>
    </w:p>
    <w:p w:rsidR="00EF14E4" w:rsidRPr="00A325FF" w:rsidRDefault="00EF14E4" w:rsidP="00CD73F6">
      <w:pPr>
        <w:pStyle w:val="afff3"/>
        <w:numPr>
          <w:ilvl w:val="3"/>
          <w:numId w:val="7"/>
        </w:numPr>
        <w:spacing w:before="60" w:after="60"/>
        <w:contextualSpacing w:val="0"/>
        <w:jc w:val="both"/>
      </w:pPr>
      <w:bookmarkStart w:id="120" w:name="_Toc127576658"/>
      <w:bookmarkStart w:id="121" w:name="_Toc125957013"/>
      <w:bookmarkStart w:id="122" w:name="_Toc125804556"/>
      <w:bookmarkStart w:id="123" w:name="_Toc122020992"/>
      <w:bookmarkStart w:id="124" w:name="_Toc121661479"/>
      <w:bookmarkStart w:id="125" w:name="_Toc121276871"/>
      <w:bookmarkStart w:id="126" w:name="_Toc121275480"/>
      <w:r w:rsidRPr="00A325FF">
        <w:t>Если какой-либо из документов отсутствует – должно быть приложено письменное обоснование отсутствия справки или документа.</w:t>
      </w:r>
      <w:bookmarkEnd w:id="120"/>
      <w:bookmarkEnd w:id="121"/>
      <w:bookmarkEnd w:id="122"/>
      <w:bookmarkEnd w:id="123"/>
      <w:bookmarkEnd w:id="124"/>
      <w:bookmarkEnd w:id="125"/>
      <w:bookmarkEnd w:id="126"/>
    </w:p>
    <w:p w:rsidR="001B6F14" w:rsidRDefault="001B6F14" w:rsidP="006B0B27">
      <w:pPr>
        <w:pStyle w:val="aff0"/>
        <w:tabs>
          <w:tab w:val="num" w:pos="1134"/>
        </w:tabs>
        <w:spacing w:before="120" w:line="240" w:lineRule="auto"/>
        <w:ind w:left="1134"/>
        <w:rPr>
          <w:sz w:val="26"/>
          <w:szCs w:val="26"/>
        </w:rPr>
        <w:sectPr w:rsidR="001B6F14" w:rsidSect="00B15E17">
          <w:pgSz w:w="11906" w:h="16838"/>
          <w:pgMar w:top="1134" w:right="707" w:bottom="1134" w:left="1701" w:header="708" w:footer="708" w:gutter="0"/>
          <w:cols w:space="708"/>
          <w:docGrid w:linePitch="360"/>
        </w:sectPr>
      </w:pPr>
    </w:p>
    <w:p w:rsidR="001B6F14" w:rsidRPr="00A325FF" w:rsidRDefault="00BE642E" w:rsidP="001B6F14">
      <w:pPr>
        <w:pStyle w:val="afff3"/>
        <w:numPr>
          <w:ilvl w:val="1"/>
          <w:numId w:val="7"/>
        </w:numPr>
        <w:tabs>
          <w:tab w:val="clear" w:pos="1134"/>
        </w:tabs>
        <w:spacing w:before="120" w:after="60"/>
        <w:contextualSpacing w:val="0"/>
        <w:jc w:val="both"/>
        <w:outlineLvl w:val="0"/>
        <w:rPr>
          <w:b/>
        </w:rPr>
      </w:pPr>
      <w:r w:rsidRPr="00A325FF">
        <w:rPr>
          <w:b/>
        </w:rPr>
        <w:lastRenderedPageBreak/>
        <w:t>Справка об участии</w:t>
      </w:r>
      <w:r w:rsidR="001B6F14" w:rsidRPr="00A325FF">
        <w:rPr>
          <w:b/>
        </w:rPr>
        <w:t xml:space="preserve"> в судебных разбирательствах (форма 1</w:t>
      </w:r>
      <w:r w:rsidR="009201DE">
        <w:rPr>
          <w:b/>
        </w:rPr>
        <w:t>0</w:t>
      </w:r>
      <w:r w:rsidR="001B6F14" w:rsidRPr="00A325FF">
        <w:rPr>
          <w:b/>
        </w:rPr>
        <w:t>)</w:t>
      </w:r>
    </w:p>
    <w:p w:rsidR="001B6F14" w:rsidRPr="00A325FF" w:rsidRDefault="001B6F14" w:rsidP="007A63B6">
      <w:pPr>
        <w:pStyle w:val="afff3"/>
        <w:numPr>
          <w:ilvl w:val="2"/>
          <w:numId w:val="7"/>
        </w:numPr>
        <w:tabs>
          <w:tab w:val="clear" w:pos="1134"/>
        </w:tabs>
        <w:spacing w:before="60" w:after="60"/>
        <w:contextualSpacing w:val="0"/>
        <w:jc w:val="both"/>
        <w:outlineLvl w:val="1"/>
      </w:pPr>
      <w:r w:rsidRPr="00A325FF">
        <w:t xml:space="preserve">Форма </w:t>
      </w:r>
      <w:r w:rsidR="00BE642E" w:rsidRPr="00A325FF">
        <w:t xml:space="preserve">справки об участии </w:t>
      </w:r>
      <w:r w:rsidRPr="00A325FF">
        <w:t>в судебных разбирательствах</w:t>
      </w:r>
    </w:p>
    <w:p w:rsidR="001B6F14" w:rsidRPr="00A325FF" w:rsidRDefault="001B6F14" w:rsidP="001B6F14">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201DE" w:rsidRPr="007F0DED" w:rsidRDefault="009201DE" w:rsidP="009201DE">
      <w:pPr>
        <w:rPr>
          <w:color w:val="000000"/>
          <w:sz w:val="22"/>
          <w:szCs w:val="22"/>
        </w:rPr>
      </w:pPr>
      <w:r>
        <w:rPr>
          <w:sz w:val="26"/>
          <w:szCs w:val="26"/>
          <w:vertAlign w:val="superscript"/>
        </w:rPr>
        <w:t>Приложение №9</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1B6F14" w:rsidRPr="00A325FF" w:rsidRDefault="00BE642E" w:rsidP="001B6F14">
      <w:pPr>
        <w:spacing w:before="240" w:after="120"/>
        <w:jc w:val="center"/>
        <w:rPr>
          <w:b/>
        </w:rPr>
      </w:pPr>
      <w:r w:rsidRPr="00A325FF">
        <w:rPr>
          <w:b/>
        </w:rPr>
        <w:t>Справка об участии</w:t>
      </w:r>
      <w:r w:rsidR="001B6F14" w:rsidRPr="00A325FF">
        <w:rPr>
          <w:b/>
        </w:rPr>
        <w:t xml:space="preserve"> в судебных разбирательствах</w:t>
      </w:r>
    </w:p>
    <w:p w:rsidR="001B6F14" w:rsidRDefault="001B6F14" w:rsidP="002C774D">
      <w:pPr>
        <w:spacing w:before="120" w:after="60"/>
        <w:jc w:val="both"/>
      </w:pPr>
      <w:r w:rsidRPr="00A325FF">
        <w:t xml:space="preserve">Наименование и адрес </w:t>
      </w:r>
      <w:r w:rsidR="00DB63A3">
        <w:t xml:space="preserve">Участника </w:t>
      </w:r>
      <w:r w:rsidR="006D71F7" w:rsidRPr="007E6AA6">
        <w:t>конкурентных переговоров</w:t>
      </w:r>
      <w:r w:rsidR="00DB63A3">
        <w:t xml:space="preserve">: </w:t>
      </w:r>
      <w:r w:rsidR="006D71F7">
        <w:t>_______________________</w:t>
      </w:r>
      <w:r w:rsidRPr="00A325FF">
        <w:t>__</w:t>
      </w:r>
    </w:p>
    <w:p w:rsidR="006D71F7" w:rsidRPr="00A325FF" w:rsidRDefault="006D71F7" w:rsidP="002C774D">
      <w:pPr>
        <w:spacing w:before="120" w:after="60"/>
        <w:jc w:val="both"/>
      </w:pPr>
      <w:r>
        <w:t>______________________________________________________________________________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1B6F14" w:rsidRPr="00357343" w:rsidTr="004C5F71">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w:t>
            </w:r>
            <w:r w:rsidRPr="00357343">
              <w:rPr>
                <w:sz w:val="22"/>
                <w:szCs w:val="22"/>
              </w:rPr>
              <w:t xml:space="preserve"> </w:t>
            </w:r>
            <w:proofErr w:type="gramStart"/>
            <w:r w:rsidRPr="00357343">
              <w:rPr>
                <w:sz w:val="22"/>
                <w:szCs w:val="22"/>
              </w:rPr>
              <w:t>п</w:t>
            </w:r>
            <w:proofErr w:type="gramEnd"/>
            <w:r w:rsidRPr="00357343">
              <w:rPr>
                <w:sz w:val="22"/>
                <w:szCs w:val="22"/>
              </w:rPr>
              <w:t>/п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Наиме</w:t>
            </w:r>
            <w:r w:rsidRPr="00357343">
              <w:rPr>
                <w:sz w:val="22"/>
                <w:szCs w:val="22"/>
              </w:rPr>
              <w:t>нование</w:t>
            </w:r>
            <w:r w:rsidR="004C5F71">
              <w:rPr>
                <w:sz w:val="22"/>
                <w:szCs w:val="22"/>
              </w:rPr>
              <w:t xml:space="preserve"> </w:t>
            </w:r>
            <w:r w:rsidRPr="00357343">
              <w:rPr>
                <w:sz w:val="22"/>
                <w:szCs w:val="22"/>
              </w:rPr>
              <w:t>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Предмет и</w:t>
            </w:r>
            <w:r w:rsidR="004C5F71">
              <w:rPr>
                <w:sz w:val="22"/>
                <w:szCs w:val="22"/>
              </w:rPr>
              <w:t xml:space="preserve"> </w:t>
            </w:r>
            <w:r w:rsidRPr="00357343">
              <w:rPr>
                <w:sz w:val="22"/>
                <w:szCs w:val="22"/>
              </w:rPr>
              <w:t>цена иска</w:t>
            </w:r>
            <w:r w:rsidR="004C5F71">
              <w:rPr>
                <w:sz w:val="22"/>
                <w:szCs w:val="22"/>
              </w:rPr>
              <w:t xml:space="preserve"> </w:t>
            </w:r>
            <w:r w:rsidRPr="00357343">
              <w:rPr>
                <w:sz w:val="22"/>
                <w:szCs w:val="22"/>
              </w:rPr>
              <w:t xml:space="preserve">(в </w:t>
            </w:r>
            <w:r w:rsidR="004C5F71">
              <w:rPr>
                <w:sz w:val="22"/>
                <w:szCs w:val="22"/>
              </w:rPr>
              <w:t>рублях</w:t>
            </w:r>
            <w:r w:rsidRPr="00357343">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Решение суда и дата</w:t>
            </w:r>
            <w:r w:rsidR="004C5F71">
              <w:rPr>
                <w:sz w:val="22"/>
                <w:szCs w:val="22"/>
              </w:rPr>
              <w:t xml:space="preserve"> </w:t>
            </w:r>
            <w:r w:rsidRPr="00357343">
              <w:rPr>
                <w:sz w:val="22"/>
                <w:szCs w:val="22"/>
              </w:rPr>
              <w:t>в</w:t>
            </w:r>
            <w:r w:rsidR="004C5F71">
              <w:rPr>
                <w:sz w:val="22"/>
                <w:szCs w:val="22"/>
              </w:rPr>
              <w:t xml:space="preserve">ступления решения в законную </w:t>
            </w:r>
            <w:r w:rsidRPr="00357343">
              <w:rPr>
                <w:sz w:val="22"/>
                <w:szCs w:val="22"/>
              </w:rPr>
              <w:t>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ind w:left="-70"/>
              <w:jc w:val="center"/>
              <w:outlineLvl w:val="0"/>
              <w:rPr>
                <w:sz w:val="22"/>
                <w:szCs w:val="22"/>
              </w:rPr>
            </w:pPr>
            <w:r w:rsidRPr="00357343">
              <w:rPr>
                <w:sz w:val="22"/>
                <w:szCs w:val="22"/>
              </w:rPr>
              <w:t xml:space="preserve">Форма процессуального участия </w:t>
            </w:r>
            <w:r w:rsidR="00C20330">
              <w:rPr>
                <w:sz w:val="22"/>
                <w:szCs w:val="22"/>
              </w:rPr>
              <w:t xml:space="preserve">Участника </w:t>
            </w:r>
            <w:r w:rsidR="00DC4D2B">
              <w:rPr>
                <w:sz w:val="22"/>
                <w:szCs w:val="22"/>
              </w:rPr>
              <w:t>конкурентных переговоров</w:t>
            </w:r>
            <w:r w:rsidR="00C20330">
              <w:rPr>
                <w:sz w:val="22"/>
                <w:szCs w:val="22"/>
              </w:rPr>
              <w:t xml:space="preserve"> </w:t>
            </w:r>
            <w:r w:rsidR="004C5F71">
              <w:rPr>
                <w:sz w:val="22"/>
                <w:szCs w:val="22"/>
              </w:rPr>
              <w:t xml:space="preserve">(истец, ответчик, </w:t>
            </w:r>
            <w:r w:rsidRPr="00357343">
              <w:rPr>
                <w:sz w:val="22"/>
                <w:szCs w:val="22"/>
              </w:rPr>
              <w:t>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Полное наименование</w:t>
            </w:r>
            <w:r w:rsidR="004C5F71">
              <w:rPr>
                <w:sz w:val="22"/>
                <w:szCs w:val="22"/>
              </w:rPr>
              <w:t xml:space="preserve"> </w:t>
            </w:r>
            <w:r w:rsidRPr="00357343">
              <w:rPr>
                <w:sz w:val="22"/>
                <w:szCs w:val="22"/>
              </w:rPr>
              <w:t xml:space="preserve">других сторон с </w:t>
            </w:r>
            <w:r w:rsidR="004C5F71">
              <w:rPr>
                <w:sz w:val="22"/>
                <w:szCs w:val="22"/>
              </w:rPr>
              <w:t xml:space="preserve">указанием их формы </w:t>
            </w:r>
            <w:r w:rsidRPr="00357343">
              <w:rPr>
                <w:sz w:val="22"/>
                <w:szCs w:val="22"/>
              </w:rPr>
              <w:t>процессуального участия</w:t>
            </w:r>
          </w:p>
        </w:tc>
      </w:tr>
      <w:tr w:rsidR="0012109F" w:rsidRPr="00357343" w:rsidTr="0012109F">
        <w:trPr>
          <w:trHeight w:val="262"/>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1</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2</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3</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4</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ind w:left="-70"/>
              <w:jc w:val="center"/>
              <w:outlineLvl w:val="0"/>
              <w:rPr>
                <w:i/>
                <w:sz w:val="18"/>
                <w:szCs w:val="18"/>
                <w:lang w:val="en-US"/>
              </w:rPr>
            </w:pPr>
            <w:r w:rsidRPr="0012109F">
              <w:rPr>
                <w:i/>
                <w:sz w:val="18"/>
                <w:szCs w:val="18"/>
                <w:lang w:val="en-US"/>
              </w:rPr>
              <w:t>5</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6</w:t>
            </w: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560A4E">
            <w:pPr>
              <w:pStyle w:val="afff3"/>
              <w:numPr>
                <w:ilvl w:val="0"/>
                <w:numId w:val="29"/>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560A4E">
            <w:pPr>
              <w:pStyle w:val="afff3"/>
              <w:numPr>
                <w:ilvl w:val="0"/>
                <w:numId w:val="29"/>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560A4E">
            <w:pPr>
              <w:pStyle w:val="afff3"/>
              <w:numPr>
                <w:ilvl w:val="0"/>
                <w:numId w:val="29"/>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4C5F71" w:rsidP="004C5F71">
            <w:pPr>
              <w:pStyle w:val="afff3"/>
              <w:snapToGrid w:val="0"/>
              <w:ind w:left="0"/>
              <w:rPr>
                <w:sz w:val="26"/>
                <w:szCs w:val="26"/>
              </w:rPr>
            </w:pPr>
            <w:r>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bl>
    <w:p w:rsidR="00E317B5" w:rsidRPr="00A325FF" w:rsidRDefault="001B6F14" w:rsidP="003C1BC9">
      <w:pPr>
        <w:spacing w:before="240"/>
        <w:ind w:left="708" w:firstLine="1"/>
        <w:jc w:val="both"/>
      </w:pPr>
      <w:r w:rsidRPr="00A325FF">
        <w:t xml:space="preserve">Настоящим подтверждаю, что </w:t>
      </w:r>
      <w:r w:rsidR="00C20330">
        <w:t xml:space="preserve">Участник </w:t>
      </w:r>
      <w:r w:rsidR="00DC4D2B">
        <w:t>конкурентных переговоров</w:t>
      </w:r>
      <w:r w:rsidR="00C20330">
        <w:t xml:space="preserve"> </w:t>
      </w:r>
      <w:r w:rsidRPr="00A325FF">
        <w:t>__</w:t>
      </w:r>
      <w:r w:rsidR="003C1BC9">
        <w:t>__________</w:t>
      </w:r>
    </w:p>
    <w:p w:rsidR="0051056E" w:rsidRDefault="001B6F14" w:rsidP="0051056E">
      <w:pPr>
        <w:jc w:val="both"/>
        <w:rPr>
          <w:vertAlign w:val="superscript"/>
        </w:rPr>
      </w:pPr>
      <w:r w:rsidRPr="00A325FF">
        <w:t>__</w:t>
      </w:r>
      <w:r w:rsidR="00E317B5" w:rsidRPr="00A325FF">
        <w:t>____</w:t>
      </w:r>
      <w:r w:rsidR="00633F3E">
        <w:t>_____</w:t>
      </w:r>
      <w:r w:rsidR="0051056E">
        <w:t>________________________________________________________________</w:t>
      </w:r>
      <w:r w:rsidRPr="00A325FF">
        <w:t xml:space="preserve">___ </w:t>
      </w:r>
      <w:r w:rsidR="00633F3E">
        <w:rPr>
          <w:vertAlign w:val="superscript"/>
        </w:rPr>
        <w:t xml:space="preserve">  </w:t>
      </w:r>
    </w:p>
    <w:p w:rsidR="004C5F71" w:rsidRPr="00A325FF" w:rsidRDefault="00633F3E" w:rsidP="003C1BC9">
      <w:pPr>
        <w:ind w:left="2835" w:hanging="2835"/>
        <w:jc w:val="center"/>
      </w:pPr>
      <w:r>
        <w:rPr>
          <w:vertAlign w:val="superscript"/>
        </w:rPr>
        <w:t xml:space="preserve"> </w:t>
      </w:r>
      <w:r w:rsidR="00E317B5" w:rsidRPr="00A325FF">
        <w:rPr>
          <w:vertAlign w:val="superscript"/>
        </w:rPr>
        <w:t>(н</w:t>
      </w:r>
      <w:r w:rsidR="004C5F71" w:rsidRPr="00A325FF">
        <w:rPr>
          <w:vertAlign w:val="superscript"/>
        </w:rPr>
        <w:t xml:space="preserve">аименование организации Участника </w:t>
      </w:r>
      <w:r w:rsidR="006D71F7" w:rsidRPr="006D71F7">
        <w:rPr>
          <w:vertAlign w:val="superscript"/>
        </w:rPr>
        <w:t>конкурентных переговоров</w:t>
      </w:r>
      <w:r w:rsidR="00E317B5" w:rsidRPr="00A325FF">
        <w:rPr>
          <w:vertAlign w:val="superscript"/>
        </w:rPr>
        <w:t>)</w:t>
      </w:r>
    </w:p>
    <w:p w:rsidR="001B6F14" w:rsidRPr="00A325FF" w:rsidRDefault="00E317B5" w:rsidP="002C774D">
      <w:pPr>
        <w:jc w:val="both"/>
      </w:pPr>
      <w:r w:rsidRPr="00A325FF">
        <w:t xml:space="preserve">не имеет: </w:t>
      </w:r>
      <w:r w:rsidR="001B6F14" w:rsidRPr="00A325FF">
        <w:t>судебных</w:t>
      </w:r>
      <w:r w:rsidRPr="00A325FF">
        <w:t xml:space="preserve"> разбирательств, касающихся невыполнения </w:t>
      </w:r>
      <w:r w:rsidR="001B6F14" w:rsidRPr="00A325FF">
        <w:t>своих</w:t>
      </w:r>
      <w:r w:rsidRPr="00A325FF">
        <w:t xml:space="preserve"> </w:t>
      </w:r>
      <w:r w:rsidR="009E5E18" w:rsidRPr="00A325FF">
        <w:t>обязательств</w:t>
      </w:r>
      <w:r w:rsidR="004C5F71" w:rsidRPr="00A325FF">
        <w:t xml:space="preserve"> по</w:t>
      </w:r>
      <w:r w:rsidRPr="00A325FF">
        <w:t xml:space="preserve"> ранее заключенным договорам, решения по </w:t>
      </w:r>
      <w:r w:rsidR="001B6F14" w:rsidRPr="00A325FF">
        <w:t>которым</w:t>
      </w:r>
      <w:r w:rsidR="004C5F71" w:rsidRPr="00A325FF">
        <w:t xml:space="preserve"> </w:t>
      </w:r>
      <w:r w:rsidR="001B6F14" w:rsidRPr="00A325FF">
        <w:t>принимались судом не в пользу</w:t>
      </w:r>
      <w:r w:rsidRPr="00A325FF">
        <w:t xml:space="preserve"> Участника </w:t>
      </w:r>
      <w:r w:rsidR="006D71F7" w:rsidRPr="007E6AA6">
        <w:t>конкурентных переговоров</w:t>
      </w:r>
      <w:r w:rsidR="001B6F14" w:rsidRPr="00A325FF">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317B5" w:rsidRPr="00D46F55" w:rsidTr="005B0497">
        <w:tc>
          <w:tcPr>
            <w:tcW w:w="4644" w:type="dxa"/>
          </w:tcPr>
          <w:p w:rsidR="00E317B5" w:rsidRDefault="00E317B5" w:rsidP="005B0497">
            <w:pPr>
              <w:jc w:val="right"/>
              <w:rPr>
                <w:sz w:val="26"/>
                <w:szCs w:val="26"/>
              </w:rPr>
            </w:pPr>
          </w:p>
          <w:p w:rsidR="00E317B5" w:rsidRPr="00F0507E" w:rsidRDefault="00E317B5" w:rsidP="005B0497">
            <w:pPr>
              <w:jc w:val="right"/>
              <w:rPr>
                <w:sz w:val="26"/>
                <w:szCs w:val="26"/>
              </w:rPr>
            </w:pPr>
            <w:r>
              <w:rPr>
                <w:sz w:val="26"/>
                <w:szCs w:val="26"/>
              </w:rPr>
              <w:t>___________________________</w:t>
            </w:r>
            <w:r w:rsidRPr="00F0507E">
              <w:rPr>
                <w:sz w:val="26"/>
                <w:szCs w:val="26"/>
              </w:rPr>
              <w:t>_______</w:t>
            </w:r>
          </w:p>
          <w:p w:rsidR="00E317B5" w:rsidRPr="00D46F55" w:rsidRDefault="00E317B5"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317B5" w:rsidRPr="00D46F55" w:rsidTr="005B0497">
        <w:tc>
          <w:tcPr>
            <w:tcW w:w="4644" w:type="dxa"/>
          </w:tcPr>
          <w:p w:rsidR="00E317B5" w:rsidRPr="00F0507E" w:rsidRDefault="00E317B5" w:rsidP="005B0497">
            <w:pPr>
              <w:jc w:val="right"/>
              <w:rPr>
                <w:sz w:val="26"/>
                <w:szCs w:val="26"/>
              </w:rPr>
            </w:pPr>
            <w:r>
              <w:rPr>
                <w:sz w:val="26"/>
                <w:szCs w:val="26"/>
              </w:rPr>
              <w:t>_________________</w:t>
            </w:r>
            <w:r w:rsidRPr="00F0507E">
              <w:rPr>
                <w:sz w:val="26"/>
                <w:szCs w:val="26"/>
              </w:rPr>
              <w:t>_________________</w:t>
            </w:r>
          </w:p>
          <w:p w:rsidR="00E317B5" w:rsidRPr="00D46F55" w:rsidRDefault="00E317B5" w:rsidP="005B0497">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4C5F71" w:rsidRDefault="004C5F71" w:rsidP="006B0B27">
      <w:pPr>
        <w:pStyle w:val="aff0"/>
        <w:tabs>
          <w:tab w:val="num" w:pos="1134"/>
        </w:tabs>
        <w:spacing w:before="120" w:line="240" w:lineRule="auto"/>
        <w:ind w:left="1134"/>
        <w:rPr>
          <w:sz w:val="26"/>
          <w:szCs w:val="26"/>
        </w:rPr>
      </w:pPr>
    </w:p>
    <w:p w:rsidR="00E317B5" w:rsidRPr="005154A7" w:rsidRDefault="00E317B5" w:rsidP="00E317B5">
      <w:pPr>
        <w:pBdr>
          <w:bottom w:val="single" w:sz="4" w:space="1" w:color="auto"/>
        </w:pBdr>
        <w:shd w:val="clear" w:color="auto" w:fill="E0E0E0"/>
        <w:ind w:right="21"/>
        <w:jc w:val="center"/>
        <w:rPr>
          <w:b/>
          <w:color w:val="000000"/>
          <w:spacing w:val="36"/>
        </w:rPr>
      </w:pPr>
      <w:r>
        <w:rPr>
          <w:b/>
          <w:color w:val="000000"/>
          <w:spacing w:val="36"/>
        </w:rPr>
        <w:t>конец</w:t>
      </w:r>
      <w:r w:rsidRPr="005154A7">
        <w:rPr>
          <w:b/>
          <w:color w:val="000000"/>
          <w:spacing w:val="36"/>
        </w:rPr>
        <w:t xml:space="preserve"> формы</w:t>
      </w:r>
    </w:p>
    <w:p w:rsidR="00E317B5" w:rsidRDefault="00E317B5" w:rsidP="00E317B5">
      <w:pPr>
        <w:pStyle w:val="aff0"/>
        <w:tabs>
          <w:tab w:val="num" w:pos="1134"/>
        </w:tabs>
        <w:spacing w:before="120" w:line="240" w:lineRule="auto"/>
        <w:rPr>
          <w:sz w:val="26"/>
          <w:szCs w:val="26"/>
        </w:rPr>
        <w:sectPr w:rsidR="00E317B5" w:rsidSect="00B15E17">
          <w:pgSz w:w="11906" w:h="16838"/>
          <w:pgMar w:top="1134" w:right="707" w:bottom="1134" w:left="1701" w:header="708" w:footer="708" w:gutter="0"/>
          <w:cols w:space="708"/>
          <w:docGrid w:linePitch="360"/>
        </w:sectPr>
      </w:pPr>
    </w:p>
    <w:p w:rsidR="004C5F71" w:rsidRPr="00A325FF" w:rsidRDefault="004C5F71" w:rsidP="002C774D">
      <w:pPr>
        <w:pStyle w:val="afff3"/>
        <w:numPr>
          <w:ilvl w:val="2"/>
          <w:numId w:val="7"/>
        </w:numPr>
        <w:tabs>
          <w:tab w:val="clear" w:pos="1134"/>
        </w:tabs>
        <w:spacing w:before="60" w:after="60"/>
        <w:contextualSpacing w:val="0"/>
        <w:jc w:val="both"/>
        <w:outlineLvl w:val="1"/>
      </w:pPr>
      <w:r w:rsidRPr="00A325FF">
        <w:lastRenderedPageBreak/>
        <w:t>Инструкции по заполнению</w:t>
      </w:r>
    </w:p>
    <w:p w:rsidR="004C5F71" w:rsidRPr="00A325F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4C5F71" w:rsidRPr="00A325FF">
        <w:t>приводит номер и дату письма о подаче оферты, прилож</w:t>
      </w:r>
      <w:r w:rsidR="00FA1ACE">
        <w:t>ением к которому является данная справка</w:t>
      </w:r>
      <w:r w:rsidR="004C5F71" w:rsidRPr="00A325FF">
        <w:t>.</w:t>
      </w:r>
    </w:p>
    <w:p w:rsidR="004C5F71" w:rsidRPr="00A325F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4C5F71" w:rsidRPr="00A325FF">
        <w:t>указывает свое фирменное наименование (в т.ч. организационно-правовую форму) и свой адрес.</w:t>
      </w:r>
    </w:p>
    <w:p w:rsidR="004C5F71" w:rsidRPr="00A325F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4C5F71" w:rsidRPr="00A325FF">
        <w:t>предоставля</w:t>
      </w:r>
      <w:r w:rsidR="0012109F" w:rsidRPr="00A325FF">
        <w:t>ет данные о своем участии в</w:t>
      </w:r>
      <w:r w:rsidR="004C5F71" w:rsidRPr="00A325FF">
        <w:t xml:space="preserve"> судебных </w:t>
      </w:r>
      <w:r w:rsidR="0012109F" w:rsidRPr="00A325FF">
        <w:t>процессах в арбитражных судах и</w:t>
      </w:r>
      <w:r w:rsidR="004C5F71" w:rsidRPr="00A325FF">
        <w:t xml:space="preserve"> судах общей юрисдикции в связи с </w:t>
      </w:r>
      <w:r w:rsidR="0012109F" w:rsidRPr="00A325FF">
        <w:t xml:space="preserve">хозяйственной деятельностью по договорам, заключенным в </w:t>
      </w:r>
      <w:r w:rsidR="004C5F71" w:rsidRPr="00A325FF">
        <w:t xml:space="preserve">течение </w:t>
      </w:r>
      <w:r w:rsidR="0012109F" w:rsidRPr="00A325FF">
        <w:rPr>
          <w:color w:val="548DD4" w:themeColor="text2" w:themeTint="99"/>
        </w:rPr>
        <w:t>[</w:t>
      </w:r>
      <w:r w:rsidR="0012109F" w:rsidRPr="00A325FF">
        <w:rPr>
          <w:i/>
          <w:color w:val="548DD4" w:themeColor="text2" w:themeTint="99"/>
        </w:rPr>
        <w:t>указывается период</w:t>
      </w:r>
      <w:r w:rsidR="0012109F" w:rsidRPr="00A325FF">
        <w:rPr>
          <w:color w:val="548DD4" w:themeColor="text2" w:themeTint="99"/>
        </w:rPr>
        <w:t>]</w:t>
      </w:r>
      <w:r w:rsidR="004C5F71" w:rsidRPr="00A325FF">
        <w:t>.</w:t>
      </w:r>
    </w:p>
    <w:p w:rsidR="004C5F71" w:rsidRDefault="004C5F7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Default="00D24841" w:rsidP="00E317B5">
      <w:pPr>
        <w:pStyle w:val="aff0"/>
        <w:spacing w:before="120" w:line="240" w:lineRule="auto"/>
        <w:rPr>
          <w:sz w:val="26"/>
          <w:szCs w:val="26"/>
        </w:rPr>
      </w:pPr>
    </w:p>
    <w:p w:rsidR="00D24841" w:rsidRPr="00A325FF" w:rsidRDefault="00D24841" w:rsidP="00D24841">
      <w:pPr>
        <w:pStyle w:val="afff3"/>
        <w:numPr>
          <w:ilvl w:val="1"/>
          <w:numId w:val="7"/>
        </w:numPr>
        <w:tabs>
          <w:tab w:val="clear" w:pos="1134"/>
        </w:tabs>
        <w:spacing w:before="120" w:after="60"/>
        <w:ind w:left="709" w:hanging="709"/>
        <w:contextualSpacing w:val="0"/>
        <w:jc w:val="both"/>
        <w:outlineLvl w:val="0"/>
        <w:rPr>
          <w:b/>
        </w:rPr>
      </w:pPr>
      <w:bookmarkStart w:id="127" w:name="_Ref347258875"/>
      <w:r>
        <w:rPr>
          <w:b/>
          <w:lang w:eastAsia="en-US"/>
        </w:rPr>
        <w:t>Форма гарантийного письма на предоставление сведений о цепочке собственников</w:t>
      </w:r>
      <w:r>
        <w:rPr>
          <w:b/>
        </w:rPr>
        <w:t xml:space="preserve"> (форма 11</w:t>
      </w:r>
      <w:r w:rsidRPr="00A325FF">
        <w:rPr>
          <w:b/>
        </w:rPr>
        <w:t>)</w:t>
      </w:r>
      <w:bookmarkEnd w:id="127"/>
    </w:p>
    <w:p w:rsidR="00D24841" w:rsidRPr="00A325FF" w:rsidRDefault="00D24841" w:rsidP="00D24841">
      <w:pPr>
        <w:pStyle w:val="afff3"/>
        <w:numPr>
          <w:ilvl w:val="2"/>
          <w:numId w:val="7"/>
        </w:numPr>
        <w:tabs>
          <w:tab w:val="clear" w:pos="1134"/>
        </w:tabs>
        <w:spacing w:before="60" w:after="60"/>
        <w:contextualSpacing w:val="0"/>
        <w:jc w:val="both"/>
        <w:outlineLvl w:val="1"/>
      </w:pPr>
      <w:r w:rsidRPr="00A325FF">
        <w:t xml:space="preserve">Форма </w:t>
      </w:r>
      <w:r w:rsidRPr="00E274B2">
        <w:t>гарантийного письма на предоставление сведений о цепочке собственников</w:t>
      </w:r>
    </w:p>
    <w:p w:rsidR="00D24841" w:rsidRPr="00A325FF" w:rsidRDefault="00D24841" w:rsidP="00D24841">
      <w:pPr>
        <w:pBdr>
          <w:top w:val="single" w:sz="4" w:space="1" w:color="auto"/>
        </w:pBdr>
        <w:shd w:val="clear" w:color="auto" w:fill="E0E0E0"/>
        <w:ind w:right="21"/>
        <w:jc w:val="center"/>
        <w:rPr>
          <w:b/>
          <w:color w:val="000000"/>
          <w:spacing w:val="36"/>
        </w:rPr>
      </w:pPr>
      <w:r w:rsidRPr="00A325FF">
        <w:rPr>
          <w:b/>
          <w:color w:val="000000"/>
          <w:spacing w:val="36"/>
        </w:rPr>
        <w:t>начало формы</w:t>
      </w: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D24841" w:rsidRPr="00080929" w:rsidTr="00D24841">
        <w:tc>
          <w:tcPr>
            <w:tcW w:w="4360" w:type="dxa"/>
            <w:shd w:val="clear" w:color="auto" w:fill="auto"/>
            <w:vAlign w:val="center"/>
          </w:tcPr>
          <w:p w:rsidR="00D24841" w:rsidRPr="00080929" w:rsidRDefault="00D24841" w:rsidP="00D24841">
            <w:pPr>
              <w:pStyle w:val="afff3"/>
              <w:spacing w:before="60" w:after="60"/>
              <w:ind w:left="0"/>
              <w:contextualSpacing w:val="0"/>
              <w:jc w:val="center"/>
              <w:outlineLvl w:val="0"/>
              <w:rPr>
                <w:b/>
                <w:iCs/>
                <w:snapToGrid w:val="0"/>
                <w:color w:val="943634"/>
              </w:rPr>
            </w:pPr>
            <w:r>
              <w:rPr>
                <w:sz w:val="26"/>
                <w:szCs w:val="26"/>
              </w:rPr>
              <w:lastRenderedPageBreak/>
              <w:br w:type="page"/>
            </w:r>
            <w:r w:rsidRPr="00080929">
              <w:rPr>
                <w:b/>
                <w:iCs/>
                <w:snapToGrid w:val="0"/>
                <w:color w:val="943634"/>
              </w:rPr>
              <w:t>БЛАНК ПРЕДПРИЯТИЯ</w:t>
            </w:r>
          </w:p>
        </w:tc>
      </w:tr>
    </w:tbl>
    <w:p w:rsidR="00D24841" w:rsidRDefault="00D24841" w:rsidP="00D24841">
      <w:pPr>
        <w:spacing w:before="240" w:after="120"/>
        <w:jc w:val="center"/>
        <w:rPr>
          <w:bCs/>
          <w:sz w:val="28"/>
          <w:szCs w:val="28"/>
        </w:rPr>
      </w:pPr>
      <w:r>
        <w:rPr>
          <w:bCs/>
          <w:sz w:val="28"/>
          <w:szCs w:val="28"/>
        </w:rPr>
        <w:t>ГАРАНТИЙНОЕ ПИСЬМО</w:t>
      </w:r>
    </w:p>
    <w:p w:rsidR="00D24841" w:rsidRDefault="00D24841" w:rsidP="00D24841">
      <w:pPr>
        <w:spacing w:after="120"/>
        <w:jc w:val="center"/>
        <w:rPr>
          <w:b/>
          <w:sz w:val="20"/>
        </w:rPr>
      </w:pPr>
      <w:r w:rsidRPr="00531BBD">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316"/>
        <w:gridCol w:w="2595"/>
        <w:gridCol w:w="3803"/>
      </w:tblGrid>
      <w:tr w:rsidR="00D24841" w:rsidRPr="00AA327A" w:rsidTr="00D24841">
        <w:tc>
          <w:tcPr>
            <w:tcW w:w="3437" w:type="dxa"/>
            <w:shd w:val="clear" w:color="auto" w:fill="auto"/>
            <w:vAlign w:val="center"/>
          </w:tcPr>
          <w:p w:rsidR="00D24841" w:rsidRPr="00AA327A" w:rsidRDefault="00D24841" w:rsidP="00D24841">
            <w:pPr>
              <w:spacing w:before="240" w:after="120"/>
              <w:rPr>
                <w:sz w:val="26"/>
                <w:szCs w:val="26"/>
              </w:rPr>
            </w:pPr>
            <w:r w:rsidRPr="00AA327A">
              <w:rPr>
                <w:sz w:val="26"/>
                <w:szCs w:val="26"/>
              </w:rPr>
              <w:t>№_________</w:t>
            </w:r>
          </w:p>
        </w:tc>
        <w:tc>
          <w:tcPr>
            <w:tcW w:w="2767" w:type="dxa"/>
            <w:shd w:val="clear" w:color="auto" w:fill="auto"/>
            <w:vAlign w:val="center"/>
          </w:tcPr>
          <w:p w:rsidR="00D24841" w:rsidRPr="00AA327A" w:rsidRDefault="00D24841" w:rsidP="00D24841">
            <w:pPr>
              <w:jc w:val="center"/>
              <w:rPr>
                <w:sz w:val="26"/>
                <w:szCs w:val="26"/>
                <w:lang w:val="en-US"/>
              </w:rPr>
            </w:pPr>
          </w:p>
        </w:tc>
        <w:tc>
          <w:tcPr>
            <w:tcW w:w="3969" w:type="dxa"/>
            <w:shd w:val="clear" w:color="auto" w:fill="auto"/>
            <w:vAlign w:val="center"/>
          </w:tcPr>
          <w:p w:rsidR="00D24841" w:rsidRPr="00AA327A" w:rsidRDefault="00D24841" w:rsidP="00D24841">
            <w:pPr>
              <w:jc w:val="right"/>
              <w:rPr>
                <w:sz w:val="26"/>
                <w:szCs w:val="26"/>
              </w:rPr>
            </w:pPr>
            <w:r w:rsidRPr="00AA327A">
              <w:rPr>
                <w:sz w:val="26"/>
                <w:szCs w:val="26"/>
              </w:rPr>
              <w:t>«__» __________ 201</w:t>
            </w:r>
            <w:r>
              <w:rPr>
                <w:sz w:val="26"/>
                <w:szCs w:val="26"/>
              </w:rPr>
              <w:t>_</w:t>
            </w:r>
            <w:r w:rsidRPr="00AA327A">
              <w:rPr>
                <w:sz w:val="26"/>
                <w:szCs w:val="26"/>
              </w:rPr>
              <w:t> г.</w:t>
            </w:r>
          </w:p>
        </w:tc>
      </w:tr>
    </w:tbl>
    <w:p w:rsidR="00D24841" w:rsidRDefault="00D24841" w:rsidP="00D24841">
      <w:pPr>
        <w:ind w:firstLine="708"/>
        <w:jc w:val="both"/>
      </w:pPr>
      <w:proofErr w:type="gramStart"/>
      <w:r>
        <w:t xml:space="preserve">В случае </w:t>
      </w:r>
      <w:r w:rsidRPr="00E274B2">
        <w:t>нашей</w:t>
      </w:r>
      <w:r>
        <w:t xml:space="preserve"> победы в </w:t>
      </w:r>
      <w:r w:rsidR="00C224DB">
        <w:t>открытых конкурентных переговорах</w:t>
      </w:r>
      <w:r>
        <w:t xml:space="preserve"> </w:t>
      </w:r>
      <w:r w:rsidRPr="00E274B2">
        <w:rPr>
          <w:color w:val="548DD4" w:themeColor="text2" w:themeTint="99"/>
        </w:rPr>
        <w:t>[</w:t>
      </w:r>
      <w:r w:rsidRPr="00E274B2">
        <w:rPr>
          <w:i/>
          <w:color w:val="548DD4" w:themeColor="text2" w:themeTint="99"/>
        </w:rPr>
        <w:t xml:space="preserve">указать название </w:t>
      </w:r>
      <w:r w:rsidR="00C224DB">
        <w:rPr>
          <w:i/>
          <w:color w:val="548DD4" w:themeColor="text2" w:themeTint="99"/>
        </w:rPr>
        <w:t>открытых конкурентных переговоров</w:t>
      </w:r>
      <w:r w:rsidRPr="00E274B2">
        <w:rPr>
          <w:color w:val="548DD4" w:themeColor="text2" w:themeTint="99"/>
        </w:rPr>
        <w:t>]</w:t>
      </w:r>
      <w:r w:rsidRPr="00E274B2">
        <w:t xml:space="preserve">, </w:t>
      </w:r>
      <w:r>
        <w:t xml:space="preserve">подтвержденной протоколом выбора победителя, мы </w:t>
      </w:r>
      <w:r w:rsidRPr="00E274B2">
        <w:rPr>
          <w:color w:val="548DD4"/>
        </w:rPr>
        <w:t>[</w:t>
      </w:r>
      <w:r w:rsidRPr="00E274B2">
        <w:rPr>
          <w:i/>
          <w:color w:val="548DD4" w:themeColor="text2" w:themeTint="99"/>
        </w:rPr>
        <w:t xml:space="preserve">полное наименование организации - Участника </w:t>
      </w:r>
      <w:r w:rsidR="00C224DB">
        <w:rPr>
          <w:i/>
          <w:color w:val="548DD4" w:themeColor="text2" w:themeTint="99"/>
        </w:rPr>
        <w:t>открытых конкурентных переговоров</w:t>
      </w:r>
      <w:r w:rsidR="00C224DB" w:rsidRPr="00E274B2">
        <w:rPr>
          <w:i/>
          <w:color w:val="548DD4" w:themeColor="text2" w:themeTint="99"/>
        </w:rPr>
        <w:t xml:space="preserve"> </w:t>
      </w:r>
      <w:r w:rsidRPr="00E274B2">
        <w:rPr>
          <w:i/>
          <w:color w:val="548DD4" w:themeColor="text2" w:themeTint="99"/>
        </w:rPr>
        <w:t>по учредительным документам</w:t>
      </w:r>
      <w:r w:rsidRPr="00E274B2">
        <w:rPr>
          <w:color w:val="548DD4"/>
        </w:rPr>
        <w:t>]</w:t>
      </w:r>
      <w:r>
        <w:rPr>
          <w:color w:val="548DD4"/>
        </w:rPr>
        <w:t xml:space="preserve"> </w:t>
      </w:r>
      <w:r>
        <w:rPr>
          <w:color w:val="000000"/>
        </w:rPr>
        <w:t xml:space="preserve">в лице </w:t>
      </w:r>
      <w:r w:rsidRPr="00E274B2">
        <w:rPr>
          <w:color w:val="548DD4"/>
        </w:rPr>
        <w:t>[</w:t>
      </w:r>
      <w:r w:rsidRPr="00E274B2">
        <w:rPr>
          <w:i/>
          <w:color w:val="548DD4" w:themeColor="text2" w:themeTint="99"/>
        </w:rPr>
        <w:t>наименование должности руководителя, его фамилия, имя, отчество полностью</w:t>
      </w:r>
      <w:r w:rsidRPr="00E274B2">
        <w:rPr>
          <w:color w:val="548DD4"/>
        </w:rPr>
        <w:t>]</w:t>
      </w:r>
      <w:r>
        <w:rPr>
          <w:color w:val="548DD4"/>
        </w:rPr>
        <w:t xml:space="preserve"> </w:t>
      </w:r>
      <w:r>
        <w:t xml:space="preserve">обязуемся в течение 5 (пяти) рабочих дней с даты </w:t>
      </w:r>
      <w:r w:rsidRPr="00531BBD">
        <w:t xml:space="preserve">размещения </w:t>
      </w:r>
      <w:r>
        <w:t xml:space="preserve">Организатором </w:t>
      </w:r>
      <w:r w:rsidR="00C224DB" w:rsidRPr="00C224DB">
        <w:t>открытых конкурентных переговоров</w:t>
      </w:r>
      <w:r w:rsidR="00C224DB" w:rsidRPr="00531BBD">
        <w:t xml:space="preserve"> </w:t>
      </w:r>
      <w:r w:rsidRPr="00531BBD">
        <w:t xml:space="preserve">Протокола по выбору Победителя </w:t>
      </w:r>
      <w:r>
        <w:t xml:space="preserve">представить Организатору </w:t>
      </w:r>
      <w:r w:rsidR="00C224DB" w:rsidRPr="00C224DB">
        <w:t>открытых конкурентных</w:t>
      </w:r>
      <w:proofErr w:type="gramEnd"/>
      <w:r w:rsidR="00C224DB" w:rsidRPr="00C224DB">
        <w:t xml:space="preserve"> переговоров</w:t>
      </w:r>
      <w:r w:rsidR="00C224DB" w:rsidRPr="00531BBD">
        <w:t xml:space="preserve"> </w:t>
      </w:r>
      <w:r w:rsidRPr="00531BBD">
        <w:t xml:space="preserve">сведения о </w:t>
      </w:r>
      <w:r>
        <w:t xml:space="preserve">цепочке собственников </w:t>
      </w:r>
      <w:r w:rsidR="00C224DB">
        <w:t xml:space="preserve">по </w:t>
      </w:r>
      <w:r>
        <w:t>форм</w:t>
      </w:r>
      <w:r w:rsidR="00C224DB">
        <w:t>е</w:t>
      </w:r>
      <w:r>
        <w:t xml:space="preserve"> 1</w:t>
      </w:r>
      <w:r w:rsidR="00C224DB">
        <w:t>3</w:t>
      </w:r>
      <w:r w:rsidRPr="00531BBD">
        <w:t xml:space="preserve"> настоящей конкурсной документации (Том IV)), бенефициаров Участника</w:t>
      </w:r>
      <w:r w:rsidR="00C224DB">
        <w:t xml:space="preserve"> </w:t>
      </w:r>
      <w:r w:rsidR="00C224DB" w:rsidRPr="00C224DB">
        <w:t>открытых конкурентных переговоров</w:t>
      </w:r>
      <w:r w:rsidRPr="00531BBD">
        <w:t>, в том числе о конечном бенефициаре – физическом лице (ФИО, № документа, удостоверяющего личность, адрес места жительства), с приложе</w:t>
      </w:r>
      <w:r>
        <w:t>нием подтверждающих документов.</w:t>
      </w:r>
    </w:p>
    <w:p w:rsidR="00D24841" w:rsidRDefault="00D24841" w:rsidP="00D24841">
      <w:pPr>
        <w:ind w:firstLine="708"/>
        <w:jc w:val="both"/>
      </w:pPr>
      <w:proofErr w:type="gramStart"/>
      <w:r w:rsidRPr="00531BBD">
        <w:t xml:space="preserve">В случае изменения вышеуказанных сведений до даты </w:t>
      </w:r>
      <w:r>
        <w:t xml:space="preserve">заключения договора по результатам процедуры </w:t>
      </w:r>
      <w:r w:rsidR="00C224DB" w:rsidRPr="00C224DB">
        <w:t>открытых конкурентных переговоров</w:t>
      </w:r>
      <w:r w:rsidR="00C224DB" w:rsidRPr="00531BBD">
        <w:t xml:space="preserve"> </w:t>
      </w:r>
      <w:r>
        <w:t xml:space="preserve">мы обязуемся в течение </w:t>
      </w:r>
      <w:r w:rsidR="007F0795">
        <w:t>5</w:t>
      </w:r>
      <w:r>
        <w:t> </w:t>
      </w:r>
      <w:r w:rsidRPr="00531BBD">
        <w:t>(</w:t>
      </w:r>
      <w:r w:rsidR="007F0795">
        <w:t>пяти</w:t>
      </w:r>
      <w:r w:rsidRPr="00531BBD">
        <w:t>) календарн</w:t>
      </w:r>
      <w:r w:rsidR="007F0795">
        <w:t>ых</w:t>
      </w:r>
      <w:r w:rsidRPr="00531BBD">
        <w:t xml:space="preserve"> дн</w:t>
      </w:r>
      <w:r w:rsidR="007F0795">
        <w:t>ей</w:t>
      </w:r>
      <w:r w:rsidRPr="00531BBD">
        <w:t xml:space="preserve"> представить Организатору </w:t>
      </w:r>
      <w:r w:rsidR="00C224DB" w:rsidRPr="00C224DB">
        <w:t>открытых конкурентных переговоров</w:t>
      </w:r>
      <w:r w:rsidRPr="00531BBD">
        <w:t xml:space="preserve"> актуализированные сведения с приложением к</w:t>
      </w:r>
      <w:r>
        <w:t>опий подтверждающих документов.</w:t>
      </w:r>
      <w:proofErr w:type="gramEnd"/>
    </w:p>
    <w:p w:rsidR="00D24841" w:rsidRDefault="00D24841" w:rsidP="00D24841">
      <w:pPr>
        <w:ind w:firstLine="708"/>
        <w:jc w:val="both"/>
      </w:pPr>
      <w:proofErr w:type="spellStart"/>
      <w:r>
        <w:t>Не</w:t>
      </w:r>
      <w:r w:rsidRPr="00531BBD">
        <w:t>предоставление</w:t>
      </w:r>
      <w:proofErr w:type="spellEnd"/>
      <w:r w:rsidRPr="00531BBD">
        <w:t xml:space="preserve"> </w:t>
      </w:r>
      <w:r>
        <w:t>нами</w:t>
      </w:r>
      <w:r w:rsidRPr="00531BBD">
        <w:t xml:space="preserve"> указанных сведений </w:t>
      </w:r>
      <w:r>
        <w:t xml:space="preserve">дает </w:t>
      </w:r>
      <w:r w:rsidRPr="00531BBD">
        <w:t xml:space="preserve">Организатору </w:t>
      </w:r>
      <w:r w:rsidR="00C224DB" w:rsidRPr="00C224DB">
        <w:t xml:space="preserve">открытых конкурентных переговоров </w:t>
      </w:r>
      <w:r w:rsidRPr="00531BBD">
        <w:t xml:space="preserve">право </w:t>
      </w:r>
      <w:r>
        <w:t>считать нас уклонившимся от заключения договора Победителем</w:t>
      </w:r>
      <w:r w:rsidRPr="00531BBD">
        <w:t>.</w:t>
      </w:r>
    </w:p>
    <w:p w:rsidR="00D24841" w:rsidRDefault="00D24841" w:rsidP="00D24841">
      <w:pPr>
        <w:ind w:firstLine="708"/>
        <w:jc w:val="both"/>
      </w:pPr>
      <w:r>
        <w:t>С условиями и требованиями, предъявляемыми к раскрытию информации и предоставлению документов, ознакомлены и согласны.</w:t>
      </w:r>
    </w:p>
    <w:p w:rsidR="00D24841" w:rsidRDefault="00D24841" w:rsidP="00D24841">
      <w:pPr>
        <w:ind w:firstLine="708"/>
        <w:jc w:val="both"/>
      </w:pPr>
      <w:r>
        <w:t xml:space="preserve">Настоящее гарантийное письмо является неотъемлемой частью нашей заявки на участие в </w:t>
      </w:r>
      <w:r w:rsidR="00C224DB" w:rsidRPr="00C224DB">
        <w:t>открытых конкурентных переговор</w:t>
      </w:r>
      <w:r w:rsidR="00C224DB">
        <w:t>ах</w:t>
      </w:r>
      <w: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24841" w:rsidTr="00D24841">
        <w:tc>
          <w:tcPr>
            <w:tcW w:w="4644" w:type="dxa"/>
          </w:tcPr>
          <w:p w:rsidR="00D24841" w:rsidRPr="00F0507E" w:rsidRDefault="00D24841" w:rsidP="00D24841">
            <w:pPr>
              <w:jc w:val="right"/>
              <w:rPr>
                <w:sz w:val="26"/>
                <w:szCs w:val="26"/>
              </w:rPr>
            </w:pPr>
            <w:r>
              <w:rPr>
                <w:sz w:val="26"/>
                <w:szCs w:val="26"/>
              </w:rPr>
              <w:t>___________________________</w:t>
            </w:r>
            <w:r w:rsidRPr="00F0507E">
              <w:rPr>
                <w:sz w:val="26"/>
                <w:szCs w:val="26"/>
              </w:rPr>
              <w:t>_______</w:t>
            </w:r>
          </w:p>
          <w:p w:rsidR="00D24841" w:rsidRPr="00D46F55" w:rsidRDefault="00D24841" w:rsidP="00D24841">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24841" w:rsidTr="00D24841">
        <w:tc>
          <w:tcPr>
            <w:tcW w:w="4644" w:type="dxa"/>
          </w:tcPr>
          <w:p w:rsidR="00D24841" w:rsidRPr="00F0507E" w:rsidRDefault="00D24841" w:rsidP="00D24841">
            <w:pPr>
              <w:jc w:val="right"/>
              <w:rPr>
                <w:sz w:val="26"/>
                <w:szCs w:val="26"/>
              </w:rPr>
            </w:pPr>
            <w:r>
              <w:rPr>
                <w:sz w:val="26"/>
                <w:szCs w:val="26"/>
              </w:rPr>
              <w:t>_______________</w:t>
            </w:r>
            <w:r w:rsidRPr="00F0507E">
              <w:rPr>
                <w:sz w:val="26"/>
                <w:szCs w:val="26"/>
              </w:rPr>
              <w:t>_________________</w:t>
            </w:r>
          </w:p>
          <w:p w:rsidR="00D24841" w:rsidRPr="00D46F55" w:rsidRDefault="00D24841" w:rsidP="00D24841">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D24841" w:rsidRPr="00F0507E" w:rsidRDefault="00D24841" w:rsidP="00D24841">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D24841" w:rsidRPr="00E317B5" w:rsidRDefault="00D24841" w:rsidP="00E317B5">
      <w:pPr>
        <w:pStyle w:val="aff0"/>
        <w:spacing w:before="120" w:line="240" w:lineRule="auto"/>
        <w:rPr>
          <w:sz w:val="26"/>
          <w:szCs w:val="26"/>
        </w:rPr>
        <w:sectPr w:rsidR="00D24841" w:rsidRPr="00E317B5" w:rsidSect="00B15E17">
          <w:pgSz w:w="11906" w:h="16838"/>
          <w:pgMar w:top="1134" w:right="707" w:bottom="1134" w:left="1701" w:header="708" w:footer="708" w:gutter="0"/>
          <w:cols w:space="708"/>
          <w:docGrid w:linePitch="360"/>
        </w:sectPr>
      </w:pPr>
    </w:p>
    <w:p w:rsidR="00554B50" w:rsidRDefault="00554B50" w:rsidP="008A325A">
      <w:pPr>
        <w:pStyle w:val="afff3"/>
        <w:numPr>
          <w:ilvl w:val="0"/>
          <w:numId w:val="7"/>
        </w:numPr>
        <w:tabs>
          <w:tab w:val="clear" w:pos="1134"/>
        </w:tabs>
        <w:spacing w:before="120" w:after="60"/>
        <w:ind w:left="567" w:hanging="567"/>
        <w:contextualSpacing w:val="0"/>
        <w:outlineLvl w:val="0"/>
        <w:rPr>
          <w:b/>
        </w:rPr>
      </w:pPr>
      <w:bookmarkStart w:id="128" w:name="_Ref300311430"/>
      <w:bookmarkStart w:id="129" w:name="_Toc309208650"/>
      <w:bookmarkStart w:id="130" w:name="_Ref316464950"/>
      <w:r w:rsidRPr="00A325FF">
        <w:rPr>
          <w:b/>
        </w:rPr>
        <w:lastRenderedPageBreak/>
        <w:t>Образцы дополнительных форм документов</w:t>
      </w:r>
    </w:p>
    <w:bookmarkEnd w:id="128"/>
    <w:bookmarkEnd w:id="129"/>
    <w:bookmarkEnd w:id="130"/>
    <w:p w:rsidR="00452612" w:rsidRPr="00A325FF" w:rsidRDefault="002B10CF" w:rsidP="00C405A7">
      <w:pPr>
        <w:pStyle w:val="afff3"/>
        <w:numPr>
          <w:ilvl w:val="1"/>
          <w:numId w:val="7"/>
        </w:numPr>
        <w:tabs>
          <w:tab w:val="clear" w:pos="1134"/>
        </w:tabs>
        <w:spacing w:before="120" w:after="60"/>
        <w:contextualSpacing w:val="0"/>
        <w:jc w:val="both"/>
        <w:outlineLvl w:val="0"/>
        <w:rPr>
          <w:b/>
        </w:rPr>
      </w:pPr>
      <w:r w:rsidRPr="00A325FF">
        <w:rPr>
          <w:b/>
        </w:rPr>
        <w:t xml:space="preserve">Доверенность на уполномоченное лицо, имеющее право подписи и представления интересов организации </w:t>
      </w:r>
      <w:r w:rsidR="00C20330">
        <w:rPr>
          <w:b/>
        </w:rPr>
        <w:t xml:space="preserve">Участника </w:t>
      </w:r>
      <w:r w:rsidR="00DC4D2B">
        <w:rPr>
          <w:b/>
        </w:rPr>
        <w:t>конкурентных переговоров</w:t>
      </w:r>
      <w:r w:rsidR="00C20330">
        <w:rPr>
          <w:b/>
        </w:rPr>
        <w:t xml:space="preserve"> </w:t>
      </w:r>
      <w:r w:rsidR="007A63B6" w:rsidRPr="00A325FF">
        <w:rPr>
          <w:b/>
        </w:rPr>
        <w:t>(форма </w:t>
      </w:r>
      <w:r w:rsidR="00633F3E" w:rsidRPr="00633F3E">
        <w:rPr>
          <w:b/>
        </w:rPr>
        <w:t>1</w:t>
      </w:r>
      <w:r w:rsidR="00D24841">
        <w:rPr>
          <w:b/>
        </w:rPr>
        <w:t>2</w:t>
      </w:r>
      <w:r w:rsidR="00976930" w:rsidRPr="00A325FF">
        <w:rPr>
          <w:b/>
        </w:rPr>
        <w:t>)</w:t>
      </w:r>
    </w:p>
    <w:p w:rsidR="002B10CF" w:rsidRPr="00A325FF" w:rsidRDefault="002B10CF" w:rsidP="00C405A7">
      <w:pPr>
        <w:pStyle w:val="afff3"/>
        <w:numPr>
          <w:ilvl w:val="2"/>
          <w:numId w:val="7"/>
        </w:numPr>
        <w:tabs>
          <w:tab w:val="clear" w:pos="1134"/>
        </w:tabs>
        <w:spacing w:before="60" w:after="60"/>
        <w:contextualSpacing w:val="0"/>
        <w:jc w:val="both"/>
        <w:outlineLvl w:val="1"/>
      </w:pPr>
      <w:r w:rsidRPr="00A325FF">
        <w:t xml:space="preserve">Форма доверенности на уполномоченное лицо, имеющее право подписи и представления интересов организации Участника </w:t>
      </w:r>
      <w:r w:rsidR="006D71F7" w:rsidRPr="007E6AA6">
        <w:t>конкурентных переговоров</w:t>
      </w:r>
    </w:p>
    <w:p w:rsidR="00976930" w:rsidRPr="00A325FF" w:rsidRDefault="00976930" w:rsidP="0097693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3A579E" w:rsidRPr="00EC1254" w:rsidRDefault="003A579E" w:rsidP="009201DE">
      <w:pPr>
        <w:rPr>
          <w:color w:val="548DD4" w:themeColor="text2" w:themeTint="99"/>
        </w:rPr>
      </w:pPr>
      <w:bookmarkStart w:id="131" w:name="_Toc119343918"/>
      <w:r w:rsidRPr="00EC1254">
        <w:rPr>
          <w:color w:val="548DD4" w:themeColor="text2" w:themeTint="99"/>
        </w:rPr>
        <w:t>[</w:t>
      </w:r>
      <w:r w:rsidRPr="00EC1254">
        <w:rPr>
          <w:i/>
          <w:color w:val="548DD4" w:themeColor="text2" w:themeTint="99"/>
        </w:rPr>
        <w:t>дата, исходящий номер</w:t>
      </w:r>
      <w:r w:rsidRPr="00EC1254">
        <w:rPr>
          <w:color w:val="548DD4" w:themeColor="text2" w:themeTint="99"/>
        </w:rPr>
        <w:t>]</w:t>
      </w:r>
    </w:p>
    <w:p w:rsidR="00452612" w:rsidRPr="00A325FF" w:rsidRDefault="003A579E" w:rsidP="009201DE">
      <w:pPr>
        <w:jc w:val="center"/>
        <w:rPr>
          <w:b/>
        </w:rPr>
      </w:pPr>
      <w:r w:rsidRPr="00A325FF">
        <w:rPr>
          <w:b/>
        </w:rPr>
        <w:t xml:space="preserve">ДОВЕРЕННОСТЬ </w:t>
      </w:r>
      <w:r w:rsidR="009F78D0" w:rsidRPr="00A325FF">
        <w:rPr>
          <w:b/>
        </w:rPr>
        <w:t>№ </w:t>
      </w:r>
      <w:r w:rsidR="00452612" w:rsidRPr="00A325FF">
        <w:rPr>
          <w:b/>
        </w:rPr>
        <w:t>____</w:t>
      </w:r>
      <w:bookmarkEnd w:id="131"/>
    </w:p>
    <w:p w:rsidR="00452612" w:rsidRPr="00A325FF" w:rsidRDefault="009F78D0" w:rsidP="002B10CF">
      <w:pPr>
        <w:jc w:val="both"/>
      </w:pPr>
      <w:proofErr w:type="gramStart"/>
      <w:r w:rsidRPr="00A325FF">
        <w:t>г</w:t>
      </w:r>
      <w:proofErr w:type="gramEnd"/>
      <w:r w:rsidRPr="00A325FF">
        <w:t>. </w:t>
      </w:r>
      <w:r w:rsidR="009201DE">
        <w:t xml:space="preserve">_______  </w:t>
      </w:r>
      <w:r w:rsidR="00633F3E" w:rsidRPr="00633F3E">
        <w:t>____________________________________________________________________</w:t>
      </w:r>
    </w:p>
    <w:p w:rsidR="00452612" w:rsidRPr="00EC1254" w:rsidRDefault="00452612" w:rsidP="003A579E">
      <w:pPr>
        <w:jc w:val="center"/>
        <w:rPr>
          <w:vertAlign w:val="superscript"/>
        </w:rPr>
      </w:pPr>
      <w:r w:rsidRPr="00EC1254">
        <w:rPr>
          <w:vertAlign w:val="superscript"/>
        </w:rPr>
        <w:t>(прописью число, месяц и год выдачи доверенности)</w:t>
      </w:r>
    </w:p>
    <w:p w:rsidR="00452612" w:rsidRPr="00A325FF" w:rsidRDefault="00452612" w:rsidP="003A579E">
      <w:pPr>
        <w:spacing w:before="120"/>
        <w:ind w:firstLine="851"/>
        <w:jc w:val="both"/>
      </w:pPr>
      <w:r w:rsidRPr="00A325FF">
        <w:t xml:space="preserve">Юридическое лицо – участник </w:t>
      </w:r>
      <w:r w:rsidR="006D71F7" w:rsidRPr="007E6AA6">
        <w:t>конкурентных переговоров</w:t>
      </w:r>
      <w:r w:rsidRPr="00A325FF">
        <w:t>:</w:t>
      </w:r>
    </w:p>
    <w:p w:rsidR="00633F3E" w:rsidRPr="00633F3E" w:rsidRDefault="00633F3E" w:rsidP="00633F3E">
      <w:pPr>
        <w:jc w:val="both"/>
      </w:pPr>
      <w:r w:rsidRPr="00633F3E">
        <w:t>_____________________________________________________________________________</w:t>
      </w:r>
    </w:p>
    <w:p w:rsidR="00452612" w:rsidRPr="008334AD" w:rsidRDefault="00452612" w:rsidP="002B10CF">
      <w:pPr>
        <w:jc w:val="center"/>
        <w:rPr>
          <w:vertAlign w:val="superscript"/>
        </w:rPr>
      </w:pPr>
      <w:r w:rsidRPr="008334AD">
        <w:rPr>
          <w:vertAlign w:val="superscript"/>
        </w:rPr>
        <w:t>(наименование юридического лица)</w:t>
      </w:r>
    </w:p>
    <w:p w:rsidR="00452612" w:rsidRPr="00A325FF" w:rsidRDefault="002B10CF" w:rsidP="002B10CF">
      <w:pPr>
        <w:jc w:val="both"/>
      </w:pPr>
      <w:r w:rsidRPr="00A325FF">
        <w:t xml:space="preserve">доверяет </w:t>
      </w:r>
      <w:r w:rsidR="00633F3E" w:rsidRPr="00633F3E">
        <w:t>_____________________________________________________________________</w:t>
      </w:r>
    </w:p>
    <w:p w:rsidR="00452612" w:rsidRPr="008334AD" w:rsidRDefault="00452612" w:rsidP="002B10CF">
      <w:pPr>
        <w:jc w:val="center"/>
        <w:rPr>
          <w:vertAlign w:val="superscript"/>
        </w:rPr>
      </w:pPr>
      <w:r w:rsidRPr="008334AD">
        <w:rPr>
          <w:vertAlign w:val="superscript"/>
        </w:rPr>
        <w:t>(фамилия, имя, отчество, должность)</w:t>
      </w:r>
    </w:p>
    <w:p w:rsidR="00723246" w:rsidRPr="00A325FF" w:rsidRDefault="00452612" w:rsidP="00723246">
      <w:pPr>
        <w:spacing w:after="120"/>
        <w:jc w:val="both"/>
      </w:pPr>
      <w:r w:rsidRPr="00A325FF">
        <w:t>паспорт серии ___</w:t>
      </w:r>
      <w:r w:rsidR="002B10CF" w:rsidRPr="00A325FF">
        <w:t>_</w:t>
      </w:r>
      <w:r w:rsidRPr="00A325FF">
        <w:t>___ №________</w:t>
      </w:r>
      <w:r w:rsidR="002B10CF" w:rsidRPr="00A325FF">
        <w:t>___</w:t>
      </w:r>
      <w:r w:rsidRPr="00A325FF">
        <w:t xml:space="preserve">_ выдан </w:t>
      </w:r>
      <w:r w:rsidR="00633F3E" w:rsidRPr="00633F3E">
        <w:t>_________________________________</w:t>
      </w:r>
      <w:r w:rsidR="003A579E" w:rsidRPr="00A325FF">
        <w:t xml:space="preserve"> </w:t>
      </w:r>
      <w:r w:rsidRPr="00A325FF">
        <w:t>«____» _________</w:t>
      </w:r>
      <w:r w:rsidR="002B10CF" w:rsidRPr="00A325FF">
        <w:t>______</w:t>
      </w:r>
      <w:r w:rsidR="003A579E" w:rsidRPr="00A325FF">
        <w:t>20__ г.</w:t>
      </w:r>
    </w:p>
    <w:p w:rsidR="00452612" w:rsidRPr="00A325FF" w:rsidRDefault="00723246" w:rsidP="00723246">
      <w:pPr>
        <w:jc w:val="both"/>
      </w:pPr>
      <w:r w:rsidRPr="00A325FF">
        <w:t>представлять интересы</w:t>
      </w:r>
      <w:r w:rsidR="00633F3E" w:rsidRPr="00633F3E">
        <w:t>__________________________________________________________</w:t>
      </w:r>
    </w:p>
    <w:p w:rsidR="00452612" w:rsidRPr="008334AD" w:rsidRDefault="00452612" w:rsidP="00723246">
      <w:pPr>
        <w:jc w:val="center"/>
        <w:rPr>
          <w:vertAlign w:val="superscript"/>
        </w:rPr>
      </w:pPr>
      <w:r w:rsidRPr="008334AD">
        <w:rPr>
          <w:vertAlign w:val="superscript"/>
        </w:rPr>
        <w:t>(наименование организации)</w:t>
      </w:r>
    </w:p>
    <w:p w:rsidR="005A5277" w:rsidRPr="00633F3E" w:rsidRDefault="005A5277" w:rsidP="005A5277">
      <w:pPr>
        <w:jc w:val="both"/>
      </w:pPr>
      <w:r>
        <w:t>на закупочных процедурах</w:t>
      </w:r>
      <w:r w:rsidRPr="00633F3E">
        <w:t>, проводимых</w:t>
      </w:r>
      <w:r w:rsidRPr="00633F3E">
        <w:rPr>
          <w:rFonts w:ascii="Courier New" w:hAnsi="Courier New" w:cs="Courier New"/>
          <w:sz w:val="20"/>
          <w:szCs w:val="20"/>
        </w:rPr>
        <w:t xml:space="preserve"> </w:t>
      </w:r>
      <w:r w:rsidRPr="00633F3E">
        <w:t>___________________________</w:t>
      </w:r>
      <w:r>
        <w:t>____________</w:t>
      </w:r>
      <w:r w:rsidRPr="00633F3E">
        <w:t>__</w:t>
      </w:r>
    </w:p>
    <w:p w:rsidR="005A5277" w:rsidRPr="00633F3E" w:rsidRDefault="005A5277" w:rsidP="005A5277">
      <w:pPr>
        <w:ind w:left="4248" w:firstLine="708"/>
        <w:jc w:val="center"/>
        <w:rPr>
          <w:vertAlign w:val="superscript"/>
        </w:rPr>
      </w:pPr>
      <w:proofErr w:type="gramStart"/>
      <w:r w:rsidRPr="00633F3E">
        <w:rPr>
          <w:vertAlign w:val="superscript"/>
        </w:rPr>
        <w:t>(наименование уполномоченного</w:t>
      </w:r>
      <w:proofErr w:type="gramEnd"/>
    </w:p>
    <w:p w:rsidR="005A5277" w:rsidRPr="00633F3E" w:rsidRDefault="005A5277" w:rsidP="005A5277">
      <w:pPr>
        <w:jc w:val="both"/>
      </w:pPr>
      <w:r w:rsidRPr="00633F3E">
        <w:t>_____________________________________________________________________________</w:t>
      </w:r>
    </w:p>
    <w:p w:rsidR="005A5277" w:rsidRPr="00633F3E" w:rsidRDefault="005A5277" w:rsidP="005A5277">
      <w:pPr>
        <w:jc w:val="center"/>
        <w:rPr>
          <w:vertAlign w:val="superscript"/>
        </w:rPr>
      </w:pPr>
      <w:r w:rsidRPr="00633F3E">
        <w:rPr>
          <w:vertAlign w:val="superscript"/>
        </w:rPr>
        <w:t xml:space="preserve">органа - организатора </w:t>
      </w:r>
      <w:r>
        <w:rPr>
          <w:vertAlign w:val="superscript"/>
        </w:rPr>
        <w:t>закупки</w:t>
      </w:r>
      <w:r w:rsidRPr="00633F3E">
        <w:rPr>
          <w:vertAlign w:val="superscript"/>
        </w:rPr>
        <w:t>)</w:t>
      </w:r>
    </w:p>
    <w:p w:rsidR="00452612" w:rsidRPr="00A325FF" w:rsidRDefault="00452612" w:rsidP="003A579E">
      <w:pPr>
        <w:spacing w:before="120"/>
        <w:ind w:firstLine="851"/>
        <w:jc w:val="both"/>
      </w:pPr>
      <w:proofErr w:type="gramStart"/>
      <w:r w:rsidRPr="00A325FF">
        <w:t xml:space="preserve">В целях выполнения данного поручения он уполномочен представлять </w:t>
      </w:r>
      <w:r w:rsidR="00C20330">
        <w:t xml:space="preserve">Закупочной </w:t>
      </w:r>
      <w:r w:rsidRPr="00A325FF">
        <w:t>комиссии необходимые документы, подписывать и получать от имени организации - доверителя все документы, связанные с его выполнением.</w:t>
      </w:r>
      <w:proofErr w:type="gramEnd"/>
    </w:p>
    <w:p w:rsidR="009201DE" w:rsidRDefault="009201DE" w:rsidP="00614C76"/>
    <w:p w:rsidR="00614C76" w:rsidRPr="00A325FF" w:rsidRDefault="00452612" w:rsidP="00614C76">
      <w:r w:rsidRPr="00A325FF">
        <w:t xml:space="preserve">Подпись </w:t>
      </w:r>
      <w:r w:rsidR="00633F3E" w:rsidRPr="00633F3E">
        <w:t>______________________________________________________________________</w:t>
      </w:r>
    </w:p>
    <w:p w:rsidR="00723246" w:rsidRPr="008334AD" w:rsidRDefault="00723246" w:rsidP="00614C76">
      <w:pPr>
        <w:ind w:left="1416" w:firstLine="708"/>
        <w:jc w:val="center"/>
        <w:rPr>
          <w:i/>
          <w:vertAlign w:val="superscript"/>
        </w:rPr>
      </w:pPr>
      <w:r w:rsidRPr="008334AD">
        <w:rPr>
          <w:vertAlign w:val="superscript"/>
        </w:rPr>
        <w:t xml:space="preserve">(Ф.И.О. </w:t>
      </w:r>
      <w:proofErr w:type="gramStart"/>
      <w:r w:rsidRPr="008334AD">
        <w:rPr>
          <w:vertAlign w:val="superscript"/>
        </w:rPr>
        <w:t>удостоверяемого</w:t>
      </w:r>
      <w:proofErr w:type="gramEnd"/>
      <w:r w:rsidRPr="008334AD">
        <w:rPr>
          <w:vertAlign w:val="superscript"/>
        </w:rPr>
        <w:t>)</w:t>
      </w:r>
      <w:r w:rsidR="003A579E" w:rsidRPr="008334AD">
        <w:rPr>
          <w:vertAlign w:val="superscript"/>
        </w:rPr>
        <w:tab/>
      </w:r>
      <w:r w:rsidR="003A579E" w:rsidRPr="008334AD">
        <w:rPr>
          <w:i/>
          <w:vertAlign w:val="superscript"/>
        </w:rPr>
        <w:tab/>
      </w:r>
      <w:r w:rsidR="003A579E" w:rsidRPr="008334AD">
        <w:rPr>
          <w:i/>
          <w:vertAlign w:val="superscript"/>
        </w:rPr>
        <w:tab/>
      </w:r>
      <w:r w:rsidR="003A579E" w:rsidRPr="008334AD">
        <w:rPr>
          <w:i/>
          <w:vertAlign w:val="superscript"/>
        </w:rPr>
        <w:tab/>
      </w:r>
      <w:r w:rsidRPr="008334AD">
        <w:rPr>
          <w:vertAlign w:val="superscript"/>
        </w:rPr>
        <w:t>(Подпись удостоверяемого)</w:t>
      </w:r>
    </w:p>
    <w:p w:rsidR="00452612" w:rsidRPr="00A325FF" w:rsidRDefault="003A579E" w:rsidP="00452612">
      <w:r w:rsidRPr="00A325FF">
        <w:t>удостоверяем.</w:t>
      </w:r>
    </w:p>
    <w:p w:rsidR="00452612" w:rsidRPr="008334AD" w:rsidRDefault="00452612" w:rsidP="00452612"/>
    <w:p w:rsidR="00452612" w:rsidRPr="00A325FF" w:rsidRDefault="00452612" w:rsidP="00452612">
      <w:r w:rsidRPr="00A325FF">
        <w:t>Довер</w:t>
      </w:r>
      <w:r w:rsidR="003A579E" w:rsidRPr="00A325FF">
        <w:t>енность действительна по «____»</w:t>
      </w:r>
      <w:r w:rsidRPr="00A325FF">
        <w:t xml:space="preserve"> __________</w:t>
      </w:r>
      <w:r w:rsidR="00614C76" w:rsidRPr="00A325FF">
        <w:t>___</w:t>
      </w:r>
      <w:r w:rsidRPr="00A325FF">
        <w:t xml:space="preserve"> 20</w:t>
      </w:r>
      <w:r w:rsidR="00614C76" w:rsidRPr="00A325FF">
        <w:t>___</w:t>
      </w:r>
      <w:r w:rsidRPr="00A325FF">
        <w:t xml:space="preserve"> г.</w:t>
      </w:r>
    </w:p>
    <w:p w:rsidR="00452612" w:rsidRPr="008334AD" w:rsidRDefault="00452612" w:rsidP="00452612"/>
    <w:p w:rsidR="00452612" w:rsidRPr="00A325FF" w:rsidRDefault="00452612" w:rsidP="008334AD">
      <w:pPr>
        <w:jc w:val="both"/>
      </w:pPr>
      <w:r w:rsidRPr="00A325FF">
        <w:t>Руководитель организации</w:t>
      </w:r>
      <w:proofErr w:type="gramStart"/>
      <w:r w:rsidRPr="00A325FF">
        <w:t xml:space="preserve"> </w:t>
      </w:r>
      <w:r w:rsidR="00633F3E" w:rsidRPr="00633F3E">
        <w:t xml:space="preserve"> </w:t>
      </w:r>
      <w:r w:rsidRPr="00A325FF">
        <w:t>___________</w:t>
      </w:r>
      <w:r w:rsidR="00A325FF">
        <w:t>_</w:t>
      </w:r>
      <w:r w:rsidRPr="00A325FF">
        <w:t>__</w:t>
      </w:r>
      <w:r w:rsidR="00A325FF">
        <w:t>______</w:t>
      </w:r>
      <w:r w:rsidRPr="00A325FF">
        <w:t>___</w:t>
      </w:r>
      <w:r w:rsidR="00614C76" w:rsidRPr="00A325FF">
        <w:t>__________ (_____</w:t>
      </w:r>
      <w:r w:rsidR="009F78D0" w:rsidRPr="00A325FF">
        <w:t>______________</w:t>
      </w:r>
      <w:r w:rsidRPr="00A325FF">
        <w:t>)</w:t>
      </w:r>
      <w:proofErr w:type="gramEnd"/>
    </w:p>
    <w:p w:rsidR="00452612" w:rsidRPr="008334AD" w:rsidRDefault="00614C76" w:rsidP="00614C76">
      <w:pPr>
        <w:ind w:left="2832" w:firstLine="708"/>
        <w:jc w:val="center"/>
        <w:rPr>
          <w:vertAlign w:val="superscript"/>
        </w:rPr>
      </w:pPr>
      <w:r w:rsidRPr="008334AD">
        <w:rPr>
          <w:vertAlign w:val="superscript"/>
        </w:rPr>
        <w:t>(подпись)</w:t>
      </w:r>
      <w:r w:rsidRPr="008334AD">
        <w:rPr>
          <w:vertAlign w:val="superscript"/>
        </w:rPr>
        <w:tab/>
      </w:r>
      <w:r w:rsidRPr="008334AD">
        <w:rPr>
          <w:vertAlign w:val="superscript"/>
        </w:rPr>
        <w:tab/>
      </w:r>
      <w:r w:rsidRPr="008334AD">
        <w:rPr>
          <w:vertAlign w:val="superscript"/>
        </w:rPr>
        <w:tab/>
      </w:r>
      <w:r w:rsidRPr="008334AD">
        <w:rPr>
          <w:vertAlign w:val="superscript"/>
        </w:rPr>
        <w:tab/>
      </w:r>
      <w:r w:rsidR="00452612" w:rsidRPr="008334AD">
        <w:rPr>
          <w:vertAlign w:val="superscript"/>
        </w:rPr>
        <w:t>(Ф.И.О.)</w:t>
      </w:r>
    </w:p>
    <w:p w:rsidR="00614C76" w:rsidRPr="00A325FF" w:rsidRDefault="00452612" w:rsidP="00614C76">
      <w:pPr>
        <w:rPr>
          <w:vertAlign w:val="superscript"/>
        </w:rPr>
      </w:pPr>
      <w:r w:rsidRPr="00A325FF">
        <w:t>Главный бухгалтер</w:t>
      </w:r>
      <w:proofErr w:type="gramStart"/>
      <w:r w:rsidR="00614C76" w:rsidRPr="00A325FF">
        <w:t xml:space="preserve"> </w:t>
      </w:r>
      <w:r w:rsidR="00633F3E" w:rsidRPr="00633F3E">
        <w:t>________________________________________ (___________________)</w:t>
      </w:r>
      <w:proofErr w:type="gramEnd"/>
    </w:p>
    <w:p w:rsidR="00614C76" w:rsidRPr="008334AD" w:rsidRDefault="00614C76" w:rsidP="00614C76">
      <w:pPr>
        <w:ind w:left="2832" w:firstLine="708"/>
        <w:jc w:val="center"/>
        <w:rPr>
          <w:vertAlign w:val="superscript"/>
        </w:rPr>
      </w:pPr>
      <w:r w:rsidRPr="008334AD">
        <w:rPr>
          <w:vertAlign w:val="superscript"/>
        </w:rPr>
        <w:t>(подпись)</w:t>
      </w:r>
      <w:r w:rsidRPr="008334AD">
        <w:rPr>
          <w:vertAlign w:val="superscript"/>
        </w:rPr>
        <w:tab/>
      </w:r>
      <w:r w:rsidRPr="008334AD">
        <w:rPr>
          <w:vertAlign w:val="superscript"/>
        </w:rPr>
        <w:tab/>
      </w:r>
      <w:r w:rsidRPr="008334AD">
        <w:rPr>
          <w:vertAlign w:val="superscript"/>
        </w:rPr>
        <w:tab/>
      </w:r>
      <w:r w:rsidRPr="008334AD">
        <w:rPr>
          <w:vertAlign w:val="superscript"/>
        </w:rPr>
        <w:tab/>
        <w:t>(Ф.И.О.)</w:t>
      </w:r>
    </w:p>
    <w:p w:rsidR="005154A7" w:rsidRPr="00A325FF" w:rsidRDefault="005154A7" w:rsidP="00452612">
      <w:r w:rsidRPr="00A325FF">
        <w:t>М.П.</w:t>
      </w:r>
    </w:p>
    <w:p w:rsidR="00633F3E" w:rsidRPr="00633F3E" w:rsidRDefault="005154A7" w:rsidP="00633F3E">
      <w:pPr>
        <w:pBdr>
          <w:bottom w:val="single" w:sz="4" w:space="1" w:color="auto"/>
        </w:pBdr>
        <w:shd w:val="clear" w:color="auto" w:fill="E0E0E0"/>
        <w:ind w:right="21"/>
        <w:jc w:val="center"/>
        <w:rPr>
          <w:b/>
          <w:color w:val="000000"/>
          <w:spacing w:val="36"/>
        </w:rPr>
        <w:sectPr w:rsidR="00633F3E" w:rsidRPr="00633F3E" w:rsidSect="00633F3E">
          <w:pgSz w:w="11906" w:h="16838"/>
          <w:pgMar w:top="1134" w:right="850" w:bottom="1134" w:left="1701" w:header="708" w:footer="708" w:gutter="0"/>
          <w:cols w:space="708"/>
          <w:docGrid w:linePitch="360"/>
        </w:sectPr>
      </w:pPr>
      <w:r w:rsidRPr="008B148F">
        <w:rPr>
          <w:b/>
          <w:color w:val="000000"/>
          <w:spacing w:val="36"/>
        </w:rPr>
        <w:t>ко</w:t>
      </w:r>
      <w:r w:rsidR="003A579E">
        <w:rPr>
          <w:b/>
          <w:color w:val="000000"/>
          <w:spacing w:val="36"/>
        </w:rPr>
        <w:t xml:space="preserve">нец </w:t>
      </w:r>
      <w:r w:rsidR="009F78D0" w:rsidRPr="00A325FF">
        <w:rPr>
          <w:b/>
          <w:color w:val="000000"/>
          <w:spacing w:val="36"/>
        </w:rPr>
        <w:t>формы</w:t>
      </w:r>
    </w:p>
    <w:p w:rsidR="00DE4FA0" w:rsidRPr="00A325FF" w:rsidRDefault="00DE4FA0" w:rsidP="00C405A7">
      <w:pPr>
        <w:pStyle w:val="afff3"/>
        <w:numPr>
          <w:ilvl w:val="1"/>
          <w:numId w:val="7"/>
        </w:numPr>
        <w:tabs>
          <w:tab w:val="clear" w:pos="1134"/>
        </w:tabs>
        <w:spacing w:before="120" w:after="60"/>
        <w:contextualSpacing w:val="0"/>
        <w:jc w:val="both"/>
        <w:outlineLvl w:val="0"/>
        <w:rPr>
          <w:b/>
        </w:rPr>
      </w:pPr>
      <w:r w:rsidRPr="00A325FF">
        <w:rPr>
          <w:b/>
        </w:rPr>
        <w:lastRenderedPageBreak/>
        <w:t>Справка о цепочке собственников компании (форма 1</w:t>
      </w:r>
      <w:r w:rsidR="00D24841">
        <w:rPr>
          <w:b/>
        </w:rPr>
        <w:t>3</w:t>
      </w:r>
      <w:r w:rsidRPr="00A325FF">
        <w:rPr>
          <w:b/>
        </w:rPr>
        <w:t>)</w:t>
      </w:r>
    </w:p>
    <w:p w:rsidR="00DE4FA0" w:rsidRPr="00A325FF" w:rsidRDefault="00DE4FA0" w:rsidP="00C405A7">
      <w:pPr>
        <w:pStyle w:val="afff3"/>
        <w:numPr>
          <w:ilvl w:val="2"/>
          <w:numId w:val="7"/>
        </w:numPr>
        <w:tabs>
          <w:tab w:val="clear" w:pos="1134"/>
        </w:tabs>
        <w:spacing w:before="60" w:after="60"/>
        <w:contextualSpacing w:val="0"/>
        <w:jc w:val="both"/>
        <w:outlineLvl w:val="1"/>
      </w:pPr>
      <w:r w:rsidRPr="00A325FF">
        <w:t>Форма справки о цепочке собственников компании</w:t>
      </w:r>
    </w:p>
    <w:p w:rsidR="00DE4FA0" w:rsidRPr="00A325FF" w:rsidRDefault="00DE4FA0" w:rsidP="00DE4FA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DE4FA0" w:rsidRPr="00A325FF" w:rsidRDefault="00DE4FA0" w:rsidP="00DE4FA0">
      <w:pPr>
        <w:tabs>
          <w:tab w:val="center" w:pos="4677"/>
          <w:tab w:val="right" w:pos="9355"/>
        </w:tabs>
        <w:spacing w:before="120"/>
        <w:jc w:val="center"/>
        <w:rPr>
          <w:b/>
          <w:lang w:eastAsia="en-US"/>
        </w:rPr>
      </w:pPr>
      <w:r w:rsidRPr="00A325FF">
        <w:rPr>
          <w:b/>
          <w:lang w:eastAsia="en-US"/>
        </w:rPr>
        <w:t>Справка о цепочке собственников компании</w:t>
      </w:r>
    </w:p>
    <w:tbl>
      <w:tblPr>
        <w:tblpPr w:leftFromText="180" w:rightFromText="180" w:vertAnchor="text" w:horzAnchor="margin" w:tblpY="189"/>
        <w:tblW w:w="15134" w:type="dxa"/>
        <w:tblLook w:val="04A0" w:firstRow="1" w:lastRow="0" w:firstColumn="1" w:lastColumn="0" w:noHBand="0" w:noVBand="1"/>
      </w:tblPr>
      <w:tblGrid>
        <w:gridCol w:w="3437"/>
        <w:gridCol w:w="2767"/>
        <w:gridCol w:w="8930"/>
      </w:tblGrid>
      <w:tr w:rsidR="00DE4FA0" w:rsidRPr="007E5AFA" w:rsidTr="00930EC8">
        <w:tc>
          <w:tcPr>
            <w:tcW w:w="3437" w:type="dxa"/>
            <w:shd w:val="clear" w:color="auto" w:fill="auto"/>
            <w:vAlign w:val="center"/>
          </w:tcPr>
          <w:p w:rsidR="00DE4FA0" w:rsidRPr="007E5AFA" w:rsidRDefault="00DE4FA0" w:rsidP="00930EC8"/>
        </w:tc>
        <w:tc>
          <w:tcPr>
            <w:tcW w:w="2767" w:type="dxa"/>
            <w:shd w:val="clear" w:color="auto" w:fill="auto"/>
            <w:vAlign w:val="center"/>
          </w:tcPr>
          <w:p w:rsidR="00DE4FA0" w:rsidRPr="009E573D" w:rsidRDefault="00DE4FA0" w:rsidP="00930EC8">
            <w:pPr>
              <w:jc w:val="center"/>
            </w:pPr>
          </w:p>
        </w:tc>
        <w:tc>
          <w:tcPr>
            <w:tcW w:w="8930" w:type="dxa"/>
            <w:shd w:val="clear" w:color="auto" w:fill="auto"/>
            <w:vAlign w:val="center"/>
          </w:tcPr>
          <w:p w:rsidR="00DE4FA0" w:rsidRPr="007E5AFA" w:rsidRDefault="00DE4FA0" w:rsidP="00930EC8">
            <w:pPr>
              <w:jc w:val="right"/>
            </w:pPr>
            <w:r w:rsidRPr="007E5AFA">
              <w:t>«__» __________ 201_ г.</w:t>
            </w:r>
          </w:p>
        </w:tc>
      </w:tr>
    </w:tbl>
    <w:p w:rsidR="00DE4FA0" w:rsidRPr="002B376F" w:rsidRDefault="00DE4FA0" w:rsidP="00DE4FA0">
      <w:pPr>
        <w:tabs>
          <w:tab w:val="center" w:pos="4677"/>
          <w:tab w:val="right" w:pos="9355"/>
        </w:tabs>
        <w:jc w:val="center"/>
        <w:rPr>
          <w:sz w:val="26"/>
          <w:szCs w:val="26"/>
          <w:lang w:eastAsia="en-US"/>
        </w:rPr>
      </w:pPr>
    </w:p>
    <w:tbl>
      <w:tblPr>
        <w:tblW w:w="15310" w:type="dxa"/>
        <w:tblInd w:w="-318" w:type="dxa"/>
        <w:tblLayout w:type="fixed"/>
        <w:tblLook w:val="04A0" w:firstRow="1" w:lastRow="0" w:firstColumn="1" w:lastColumn="0" w:noHBand="0" w:noVBand="1"/>
      </w:tblPr>
      <w:tblGrid>
        <w:gridCol w:w="582"/>
        <w:gridCol w:w="886"/>
        <w:gridCol w:w="904"/>
        <w:gridCol w:w="1173"/>
        <w:gridCol w:w="1032"/>
        <w:gridCol w:w="952"/>
        <w:gridCol w:w="1418"/>
        <w:gridCol w:w="445"/>
        <w:gridCol w:w="752"/>
        <w:gridCol w:w="835"/>
        <w:gridCol w:w="875"/>
        <w:gridCol w:w="740"/>
        <w:gridCol w:w="1420"/>
        <w:gridCol w:w="1562"/>
        <w:gridCol w:w="1734"/>
      </w:tblGrid>
      <w:tr w:rsidR="00DE4FA0" w:rsidRPr="00BE5188" w:rsidTr="00930EC8">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 xml:space="preserve">№ </w:t>
            </w:r>
            <w:proofErr w:type="gramStart"/>
            <w:r w:rsidRPr="00BE5188">
              <w:rPr>
                <w:color w:val="000000"/>
                <w:sz w:val="20"/>
                <w:szCs w:val="20"/>
              </w:rPr>
              <w:t>п</w:t>
            </w:r>
            <w:proofErr w:type="gramEnd"/>
            <w:r w:rsidRPr="00BE5188">
              <w:rPr>
                <w:color w:val="000000"/>
                <w:sz w:val="20"/>
                <w:szCs w:val="20"/>
              </w:rPr>
              <w:t>/п</w:t>
            </w:r>
          </w:p>
        </w:tc>
        <w:tc>
          <w:tcPr>
            <w:tcW w:w="6365" w:type="dxa"/>
            <w:gridSpan w:val="6"/>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Наименование контрагента (ИНН, вид деятельности)</w:t>
            </w:r>
          </w:p>
        </w:tc>
        <w:tc>
          <w:tcPr>
            <w:tcW w:w="8363" w:type="dxa"/>
            <w:gridSpan w:val="8"/>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Информация о цепочке собственников, включая бенефициаро</w:t>
            </w:r>
            <w:proofErr w:type="gramStart"/>
            <w:r w:rsidRPr="00BE5188">
              <w:rPr>
                <w:color w:val="000000"/>
                <w:sz w:val="20"/>
                <w:szCs w:val="20"/>
              </w:rPr>
              <w:t>в(</w:t>
            </w:r>
            <w:proofErr w:type="gramEnd"/>
            <w:r w:rsidRPr="00BE5188">
              <w:rPr>
                <w:color w:val="000000"/>
                <w:sz w:val="20"/>
                <w:szCs w:val="20"/>
              </w:rPr>
              <w:t>в том числе конечных)</w:t>
            </w:r>
          </w:p>
        </w:tc>
      </w:tr>
      <w:tr w:rsidR="00DE4FA0" w:rsidRPr="00BE5188" w:rsidTr="00930EC8">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rPr>
                <w:color w:val="000000"/>
                <w:sz w:val="20"/>
                <w:szCs w:val="20"/>
              </w:rPr>
            </w:pPr>
          </w:p>
        </w:tc>
        <w:tc>
          <w:tcPr>
            <w:tcW w:w="886"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ИНН</w:t>
            </w:r>
          </w:p>
        </w:tc>
        <w:tc>
          <w:tcPr>
            <w:tcW w:w="904"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ОГРН</w:t>
            </w:r>
          </w:p>
        </w:tc>
        <w:tc>
          <w:tcPr>
            <w:tcW w:w="1173"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Наименование краткое</w:t>
            </w:r>
          </w:p>
        </w:tc>
        <w:tc>
          <w:tcPr>
            <w:tcW w:w="1032"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Код ОКВЭД</w:t>
            </w:r>
          </w:p>
        </w:tc>
        <w:tc>
          <w:tcPr>
            <w:tcW w:w="952"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Серия и номер документа удостоверяющего личность руководителя</w:t>
            </w:r>
          </w:p>
        </w:tc>
        <w:tc>
          <w:tcPr>
            <w:tcW w:w="445"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w:t>
            </w:r>
          </w:p>
        </w:tc>
        <w:tc>
          <w:tcPr>
            <w:tcW w:w="752"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ИНН</w:t>
            </w:r>
          </w:p>
        </w:tc>
        <w:tc>
          <w:tcPr>
            <w:tcW w:w="835"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ОГРН</w:t>
            </w:r>
          </w:p>
        </w:tc>
        <w:tc>
          <w:tcPr>
            <w:tcW w:w="875"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Наименование / ФИО</w:t>
            </w:r>
          </w:p>
        </w:tc>
        <w:tc>
          <w:tcPr>
            <w:tcW w:w="740"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 xml:space="preserve">Адрес </w:t>
            </w:r>
            <w:proofErr w:type="gramStart"/>
            <w:r w:rsidRPr="00BE5188">
              <w:rPr>
                <w:color w:val="000000"/>
                <w:sz w:val="20"/>
                <w:szCs w:val="20"/>
              </w:rPr>
              <w:t>регистра ции</w:t>
            </w:r>
            <w:proofErr w:type="gramEnd"/>
          </w:p>
        </w:tc>
        <w:tc>
          <w:tcPr>
            <w:tcW w:w="1420"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Серия и номер документа удостоверяющего личность руководителя (для физических лиц)</w:t>
            </w:r>
          </w:p>
        </w:tc>
        <w:tc>
          <w:tcPr>
            <w:tcW w:w="1562"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Руководитель/участник/бенефициар</w:t>
            </w:r>
          </w:p>
        </w:tc>
        <w:tc>
          <w:tcPr>
            <w:tcW w:w="1734"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color w:val="000000"/>
                <w:sz w:val="20"/>
                <w:szCs w:val="20"/>
              </w:rPr>
            </w:pPr>
            <w:r w:rsidRPr="00BE5188">
              <w:rPr>
                <w:color w:val="000000"/>
                <w:sz w:val="20"/>
                <w:szCs w:val="20"/>
              </w:rPr>
              <w:t xml:space="preserve">Информация </w:t>
            </w:r>
            <w:proofErr w:type="gramStart"/>
            <w:r w:rsidRPr="00BE5188">
              <w:rPr>
                <w:color w:val="000000"/>
                <w:sz w:val="20"/>
                <w:szCs w:val="20"/>
              </w:rPr>
              <w:t>о</w:t>
            </w:r>
            <w:proofErr w:type="gramEnd"/>
            <w:r w:rsidRPr="00BE5188">
              <w:rPr>
                <w:color w:val="000000"/>
                <w:sz w:val="20"/>
                <w:szCs w:val="20"/>
              </w:rPr>
              <w:t xml:space="preserve"> </w:t>
            </w:r>
            <w:proofErr w:type="gramStart"/>
            <w:r w:rsidRPr="00BE5188">
              <w:rPr>
                <w:color w:val="000000"/>
                <w:sz w:val="20"/>
                <w:szCs w:val="20"/>
              </w:rPr>
              <w:t>подтверждающих</w:t>
            </w:r>
            <w:proofErr w:type="gramEnd"/>
            <w:r w:rsidRPr="00BE5188">
              <w:rPr>
                <w:color w:val="000000"/>
                <w:sz w:val="20"/>
                <w:szCs w:val="20"/>
              </w:rPr>
              <w:t xml:space="preserve"> документов (наименование, номера и тд)</w:t>
            </w:r>
          </w:p>
        </w:tc>
      </w:tr>
      <w:tr w:rsidR="00DE4FA0" w:rsidRPr="00BE5188" w:rsidTr="00930EC8">
        <w:trPr>
          <w:trHeight w:val="315"/>
        </w:trPr>
        <w:tc>
          <w:tcPr>
            <w:tcW w:w="582"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1</w:t>
            </w:r>
          </w:p>
        </w:tc>
        <w:tc>
          <w:tcPr>
            <w:tcW w:w="886"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2</w:t>
            </w:r>
          </w:p>
        </w:tc>
        <w:tc>
          <w:tcPr>
            <w:tcW w:w="904"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3</w:t>
            </w:r>
          </w:p>
        </w:tc>
        <w:tc>
          <w:tcPr>
            <w:tcW w:w="1173"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4</w:t>
            </w:r>
          </w:p>
        </w:tc>
        <w:tc>
          <w:tcPr>
            <w:tcW w:w="1032"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5</w:t>
            </w:r>
          </w:p>
        </w:tc>
        <w:tc>
          <w:tcPr>
            <w:tcW w:w="952"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6</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7</w:t>
            </w:r>
          </w:p>
        </w:tc>
        <w:tc>
          <w:tcPr>
            <w:tcW w:w="445"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8</w:t>
            </w:r>
          </w:p>
        </w:tc>
        <w:tc>
          <w:tcPr>
            <w:tcW w:w="752"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9</w:t>
            </w:r>
          </w:p>
        </w:tc>
        <w:tc>
          <w:tcPr>
            <w:tcW w:w="835"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10</w:t>
            </w:r>
          </w:p>
        </w:tc>
        <w:tc>
          <w:tcPr>
            <w:tcW w:w="875"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11</w:t>
            </w:r>
          </w:p>
        </w:tc>
        <w:tc>
          <w:tcPr>
            <w:tcW w:w="740"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12</w:t>
            </w:r>
          </w:p>
        </w:tc>
        <w:tc>
          <w:tcPr>
            <w:tcW w:w="1420"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13</w:t>
            </w:r>
          </w:p>
        </w:tc>
        <w:tc>
          <w:tcPr>
            <w:tcW w:w="1562"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14</w:t>
            </w:r>
          </w:p>
        </w:tc>
        <w:tc>
          <w:tcPr>
            <w:tcW w:w="1734" w:type="dxa"/>
            <w:tcBorders>
              <w:top w:val="nil"/>
              <w:left w:val="nil"/>
              <w:bottom w:val="single" w:sz="4" w:space="0" w:color="auto"/>
              <w:right w:val="single" w:sz="4" w:space="0" w:color="auto"/>
            </w:tcBorders>
            <w:shd w:val="clear" w:color="auto" w:fill="BFBFBF" w:themeFill="background1" w:themeFillShade="BF"/>
            <w:vAlign w:val="center"/>
            <w:hideMark/>
          </w:tcPr>
          <w:p w:rsidR="00DE4FA0" w:rsidRPr="00BE5188" w:rsidRDefault="00DE4FA0" w:rsidP="00930EC8">
            <w:pPr>
              <w:widowControl/>
              <w:autoSpaceDE/>
              <w:autoSpaceDN/>
              <w:adjustRightInd/>
              <w:jc w:val="center"/>
              <w:rPr>
                <w:i/>
                <w:color w:val="000000"/>
                <w:sz w:val="16"/>
                <w:szCs w:val="16"/>
              </w:rPr>
            </w:pPr>
            <w:r w:rsidRPr="00BE5188">
              <w:rPr>
                <w:i/>
                <w:color w:val="000000"/>
                <w:sz w:val="16"/>
                <w:szCs w:val="16"/>
              </w:rPr>
              <w:t>15</w:t>
            </w:r>
          </w:p>
        </w:tc>
      </w:tr>
      <w:tr w:rsidR="00DE4FA0" w:rsidRPr="00BE5188" w:rsidTr="00930EC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904"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952"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445"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752"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835"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875"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734"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r>
      <w:tr w:rsidR="00DE4FA0" w:rsidRPr="00BE5188" w:rsidTr="00930EC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904"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952"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445"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752"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835"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875"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734"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r>
      <w:tr w:rsidR="00DE4FA0" w:rsidRPr="00BE5188" w:rsidTr="00930EC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904"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952"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445"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752"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835"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875"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c>
          <w:tcPr>
            <w:tcW w:w="1734" w:type="dxa"/>
            <w:tcBorders>
              <w:top w:val="nil"/>
              <w:left w:val="nil"/>
              <w:bottom w:val="single" w:sz="4" w:space="0" w:color="auto"/>
              <w:right w:val="single" w:sz="4" w:space="0" w:color="auto"/>
            </w:tcBorders>
            <w:shd w:val="clear" w:color="auto" w:fill="auto"/>
            <w:noWrap/>
            <w:vAlign w:val="bottom"/>
            <w:hideMark/>
          </w:tcPr>
          <w:p w:rsidR="00DE4FA0" w:rsidRPr="00BE5188" w:rsidRDefault="00DE4FA0" w:rsidP="00930EC8">
            <w:pPr>
              <w:widowControl/>
              <w:autoSpaceDE/>
              <w:autoSpaceDN/>
              <w:adjustRightInd/>
              <w:rPr>
                <w:color w:val="000000"/>
                <w:sz w:val="20"/>
                <w:szCs w:val="20"/>
              </w:rPr>
            </w:pPr>
            <w:r w:rsidRPr="00BE5188">
              <w:rPr>
                <w:color w:val="000000"/>
                <w:sz w:val="20"/>
                <w:szCs w:val="20"/>
              </w:rPr>
              <w:t> </w:t>
            </w:r>
          </w:p>
        </w:tc>
      </w:tr>
    </w:tbl>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E4FA0" w:rsidRPr="00D46F55" w:rsidTr="00930EC8">
        <w:trPr>
          <w:jc w:val="right"/>
        </w:trPr>
        <w:tc>
          <w:tcPr>
            <w:tcW w:w="4644" w:type="dxa"/>
          </w:tcPr>
          <w:p w:rsidR="00DE4FA0" w:rsidRDefault="00DE4FA0" w:rsidP="00930EC8">
            <w:pPr>
              <w:jc w:val="right"/>
              <w:rPr>
                <w:sz w:val="26"/>
                <w:szCs w:val="26"/>
              </w:rPr>
            </w:pPr>
          </w:p>
          <w:p w:rsidR="00DE4FA0" w:rsidRPr="00F0507E" w:rsidRDefault="00DE4FA0" w:rsidP="00930EC8">
            <w:pPr>
              <w:jc w:val="right"/>
              <w:rPr>
                <w:sz w:val="26"/>
                <w:szCs w:val="26"/>
              </w:rPr>
            </w:pPr>
            <w:r>
              <w:rPr>
                <w:sz w:val="26"/>
                <w:szCs w:val="26"/>
              </w:rPr>
              <w:t>___________________________</w:t>
            </w:r>
            <w:r w:rsidRPr="00F0507E">
              <w:rPr>
                <w:sz w:val="26"/>
                <w:szCs w:val="26"/>
              </w:rPr>
              <w:t>_______</w:t>
            </w:r>
          </w:p>
          <w:p w:rsidR="00DE4FA0" w:rsidRPr="00D46F55" w:rsidRDefault="00DE4FA0" w:rsidP="00930EC8">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E4FA0" w:rsidRPr="00D46F55" w:rsidTr="00930EC8">
        <w:trPr>
          <w:jc w:val="right"/>
        </w:trPr>
        <w:tc>
          <w:tcPr>
            <w:tcW w:w="4644" w:type="dxa"/>
          </w:tcPr>
          <w:p w:rsidR="00DE4FA0" w:rsidRPr="00F0507E" w:rsidRDefault="00DE4FA0" w:rsidP="00930EC8">
            <w:pPr>
              <w:jc w:val="right"/>
              <w:rPr>
                <w:sz w:val="26"/>
                <w:szCs w:val="26"/>
              </w:rPr>
            </w:pPr>
            <w:r>
              <w:rPr>
                <w:sz w:val="26"/>
                <w:szCs w:val="26"/>
              </w:rPr>
              <w:t>________________</w:t>
            </w:r>
            <w:r w:rsidRPr="00F0507E">
              <w:rPr>
                <w:sz w:val="26"/>
                <w:szCs w:val="26"/>
              </w:rPr>
              <w:t>_________________</w:t>
            </w:r>
          </w:p>
          <w:p w:rsidR="00DE4FA0" w:rsidRPr="00D46F55" w:rsidRDefault="00DE4FA0" w:rsidP="00930EC8">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89791D" w:rsidRDefault="00DE4FA0" w:rsidP="0089791D">
      <w:pPr>
        <w:pBdr>
          <w:bottom w:val="single" w:sz="4" w:space="1" w:color="auto"/>
        </w:pBdr>
        <w:shd w:val="clear" w:color="auto" w:fill="E0E0E0"/>
        <w:ind w:right="21"/>
        <w:jc w:val="center"/>
        <w:rPr>
          <w:b/>
          <w:color w:val="000000"/>
          <w:spacing w:val="36"/>
        </w:rPr>
        <w:sectPr w:rsidR="0089791D" w:rsidSect="000207B7">
          <w:footerReference w:type="default" r:id="rId13"/>
          <w:pgSz w:w="16838" w:h="11906" w:orient="landscape"/>
          <w:pgMar w:top="992" w:right="1134" w:bottom="709" w:left="1134" w:header="709" w:footer="709" w:gutter="0"/>
          <w:cols w:space="708"/>
          <w:docGrid w:linePitch="360"/>
        </w:sectPr>
      </w:pPr>
      <w:r>
        <w:rPr>
          <w:b/>
          <w:color w:val="000000"/>
          <w:spacing w:val="36"/>
        </w:rPr>
        <w:t>конец формы</w:t>
      </w:r>
      <w:r>
        <w:rPr>
          <w:b/>
          <w:color w:val="000000"/>
          <w:spacing w:val="36"/>
        </w:rPr>
        <w:br w:type="page"/>
      </w:r>
    </w:p>
    <w:p w:rsidR="00A20EC8" w:rsidRDefault="0089791D" w:rsidP="000207B7">
      <w:pPr>
        <w:widowControl/>
        <w:autoSpaceDE/>
        <w:autoSpaceDN/>
        <w:adjustRightInd/>
        <w:spacing w:after="200" w:line="276" w:lineRule="auto"/>
        <w:rPr>
          <w:snapToGrid w:val="0"/>
        </w:rPr>
      </w:pPr>
      <w:r>
        <w:rPr>
          <w:color w:val="000000"/>
          <w:spacing w:val="36"/>
        </w:rPr>
        <w:lastRenderedPageBreak/>
        <w:t xml:space="preserve">2.2.2. </w:t>
      </w:r>
      <w:r w:rsidR="00A20EC8" w:rsidRPr="000207B7">
        <w:rPr>
          <w:snapToGrid w:val="0"/>
        </w:rPr>
        <w:t>Инструкции по заполнению</w:t>
      </w:r>
    </w:p>
    <w:p w:rsidR="0089791D" w:rsidRDefault="001F0DFB" w:rsidP="0089791D">
      <w:pPr>
        <w:pStyle w:val="aff0"/>
        <w:numPr>
          <w:ilvl w:val="3"/>
          <w:numId w:val="43"/>
        </w:numPr>
        <w:tabs>
          <w:tab w:val="left" w:pos="1134"/>
        </w:tabs>
        <w:spacing w:before="120" w:line="240" w:lineRule="auto"/>
        <w:ind w:left="851" w:hanging="851"/>
        <w:rPr>
          <w:sz w:val="24"/>
          <w:szCs w:val="24"/>
        </w:rPr>
      </w:pPr>
      <w:r w:rsidRPr="0089791D">
        <w:rPr>
          <w:sz w:val="24"/>
          <w:szCs w:val="24"/>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89791D" w:rsidRDefault="001F0DFB" w:rsidP="0089791D">
      <w:pPr>
        <w:pStyle w:val="aff0"/>
        <w:numPr>
          <w:ilvl w:val="3"/>
          <w:numId w:val="43"/>
        </w:numPr>
        <w:tabs>
          <w:tab w:val="left" w:pos="1134"/>
        </w:tabs>
        <w:spacing w:before="120" w:line="240" w:lineRule="auto"/>
        <w:ind w:left="851" w:hanging="851"/>
        <w:rPr>
          <w:sz w:val="24"/>
          <w:szCs w:val="24"/>
        </w:rPr>
      </w:pPr>
      <w:r w:rsidRPr="0089791D">
        <w:rPr>
          <w:sz w:val="24"/>
          <w:szCs w:val="24"/>
        </w:rPr>
        <w:t>Указываются наименование, дата, номер и иные реквизиты прилагаемых документов, подтверждающих сведения о цепочке собственников</w:t>
      </w:r>
      <w:r w:rsidR="000207B7" w:rsidRPr="0089791D">
        <w:rPr>
          <w:sz w:val="24"/>
          <w:szCs w:val="24"/>
        </w:rPr>
        <w:t>.</w:t>
      </w:r>
    </w:p>
    <w:p w:rsidR="001F0DFB" w:rsidRPr="0089791D" w:rsidRDefault="001F0DFB" w:rsidP="0089791D">
      <w:pPr>
        <w:pStyle w:val="aff0"/>
        <w:numPr>
          <w:ilvl w:val="3"/>
          <w:numId w:val="43"/>
        </w:numPr>
        <w:tabs>
          <w:tab w:val="left" w:pos="1134"/>
        </w:tabs>
        <w:spacing w:before="120" w:line="240" w:lineRule="auto"/>
        <w:ind w:left="851" w:hanging="851"/>
        <w:rPr>
          <w:sz w:val="24"/>
          <w:szCs w:val="24"/>
        </w:rPr>
      </w:pPr>
      <w:r w:rsidRPr="0089791D">
        <w:rPr>
          <w:sz w:val="24"/>
          <w:szCs w:val="24"/>
        </w:rPr>
        <w:t>Документами, подтверждающими сведения о цепочке собственников, в частности, являются:</w:t>
      </w:r>
    </w:p>
    <w:p w:rsidR="001F0DFB" w:rsidRPr="005D5859" w:rsidRDefault="001F0DFB" w:rsidP="000207B7">
      <w:pPr>
        <w:pStyle w:val="afff3"/>
        <w:numPr>
          <w:ilvl w:val="2"/>
          <w:numId w:val="39"/>
        </w:numPr>
        <w:tabs>
          <w:tab w:val="left" w:pos="1134"/>
        </w:tabs>
        <w:ind w:left="851" w:firstLine="0"/>
        <w:contextualSpacing w:val="0"/>
        <w:jc w:val="both"/>
        <w:rPr>
          <w:lang w:eastAsia="en-US"/>
        </w:rPr>
      </w:pPr>
      <w:r w:rsidRPr="005D5859">
        <w:rPr>
          <w:lang w:eastAsia="en-US"/>
        </w:rPr>
        <w:t xml:space="preserve">В </w:t>
      </w:r>
      <w:proofErr w:type="gramStart"/>
      <w:r w:rsidRPr="005D5859">
        <w:rPr>
          <w:lang w:eastAsia="en-US"/>
        </w:rPr>
        <w:t>отношении</w:t>
      </w:r>
      <w:proofErr w:type="gramEnd"/>
      <w:r w:rsidRPr="005D5859">
        <w:rPr>
          <w:lang w:eastAsia="en-US"/>
        </w:rPr>
        <w:t xml:space="preserve"> Российских обществ с ограниченной ответственностью, включенных в цепочку:</w:t>
      </w:r>
    </w:p>
    <w:p w:rsidR="001F0DFB" w:rsidRPr="006B3406" w:rsidRDefault="001F0DFB" w:rsidP="000207B7">
      <w:pPr>
        <w:pStyle w:val="afff3"/>
        <w:numPr>
          <w:ilvl w:val="2"/>
          <w:numId w:val="40"/>
        </w:numPr>
        <w:tabs>
          <w:tab w:val="left" w:pos="1134"/>
        </w:tabs>
        <w:ind w:left="851" w:firstLine="0"/>
        <w:contextualSpacing w:val="0"/>
        <w:jc w:val="both"/>
        <w:rPr>
          <w:lang w:eastAsia="en-US"/>
        </w:rPr>
      </w:pPr>
      <w:r w:rsidRPr="006B3406">
        <w:rPr>
          <w:lang w:eastAsia="en-US"/>
        </w:rPr>
        <w:t>Выписка из Единого государственного реестра юридических лиц;</w:t>
      </w:r>
    </w:p>
    <w:p w:rsidR="001F0DFB" w:rsidRPr="006B3406" w:rsidRDefault="001F0DFB" w:rsidP="000207B7">
      <w:pPr>
        <w:pStyle w:val="afff3"/>
        <w:numPr>
          <w:ilvl w:val="2"/>
          <w:numId w:val="40"/>
        </w:numPr>
        <w:tabs>
          <w:tab w:val="left" w:pos="1134"/>
        </w:tabs>
        <w:ind w:left="851" w:firstLine="0"/>
        <w:contextualSpacing w:val="0"/>
        <w:jc w:val="both"/>
        <w:rPr>
          <w:lang w:eastAsia="en-US"/>
        </w:rPr>
      </w:pPr>
      <w:proofErr w:type="gramStart"/>
      <w:r w:rsidRPr="006B3406">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roofErr w:type="gramEnd"/>
    </w:p>
    <w:p w:rsidR="001F0DFB" w:rsidRPr="006B3406" w:rsidRDefault="001F0DFB" w:rsidP="000207B7">
      <w:pPr>
        <w:pStyle w:val="afff3"/>
        <w:numPr>
          <w:ilvl w:val="2"/>
          <w:numId w:val="40"/>
        </w:numPr>
        <w:tabs>
          <w:tab w:val="left" w:pos="1134"/>
        </w:tabs>
        <w:ind w:left="851" w:firstLine="0"/>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1F0DFB" w:rsidRPr="006B3406" w:rsidRDefault="001F0DFB" w:rsidP="000207B7">
      <w:pPr>
        <w:pStyle w:val="afff3"/>
        <w:numPr>
          <w:ilvl w:val="2"/>
          <w:numId w:val="39"/>
        </w:numPr>
        <w:tabs>
          <w:tab w:val="left" w:pos="1134"/>
        </w:tabs>
        <w:ind w:left="851" w:firstLine="0"/>
        <w:contextualSpacing w:val="0"/>
        <w:jc w:val="both"/>
        <w:rPr>
          <w:lang w:eastAsia="en-US"/>
        </w:rPr>
      </w:pPr>
      <w:r w:rsidRPr="006B3406">
        <w:rPr>
          <w:lang w:eastAsia="en-US"/>
        </w:rPr>
        <w:t xml:space="preserve">В </w:t>
      </w:r>
      <w:proofErr w:type="gramStart"/>
      <w:r w:rsidRPr="006B3406">
        <w:rPr>
          <w:lang w:eastAsia="en-US"/>
        </w:rPr>
        <w:t>отношении</w:t>
      </w:r>
      <w:proofErr w:type="gramEnd"/>
      <w:r w:rsidRPr="006B3406">
        <w:rPr>
          <w:lang w:eastAsia="en-US"/>
        </w:rPr>
        <w:t xml:space="preserve"> Российских акционерных обществ:</w:t>
      </w:r>
    </w:p>
    <w:p w:rsidR="001F0DFB" w:rsidRPr="006B3406" w:rsidRDefault="001F0DFB" w:rsidP="000207B7">
      <w:pPr>
        <w:pStyle w:val="afff3"/>
        <w:numPr>
          <w:ilvl w:val="2"/>
          <w:numId w:val="40"/>
        </w:numPr>
        <w:tabs>
          <w:tab w:val="left" w:pos="1134"/>
        </w:tabs>
        <w:ind w:left="851" w:firstLine="0"/>
        <w:contextualSpacing w:val="0"/>
        <w:jc w:val="both"/>
        <w:rPr>
          <w:lang w:eastAsia="en-US"/>
        </w:rPr>
      </w:pPr>
      <w:r w:rsidRPr="006B3406">
        <w:rPr>
          <w:lang w:eastAsia="en-US"/>
        </w:rPr>
        <w:t>Выписки из реестра акционеров;</w:t>
      </w:r>
    </w:p>
    <w:p w:rsidR="001F0DFB" w:rsidRPr="006B3406" w:rsidRDefault="001F0DFB" w:rsidP="000207B7">
      <w:pPr>
        <w:pStyle w:val="afff3"/>
        <w:numPr>
          <w:ilvl w:val="2"/>
          <w:numId w:val="40"/>
        </w:numPr>
        <w:tabs>
          <w:tab w:val="left" w:pos="1134"/>
        </w:tabs>
        <w:ind w:left="851" w:firstLine="0"/>
        <w:contextualSpacing w:val="0"/>
        <w:jc w:val="both"/>
        <w:rPr>
          <w:lang w:eastAsia="en-US"/>
        </w:rPr>
      </w:pPr>
      <w:r w:rsidRPr="006B3406">
        <w:rPr>
          <w:lang w:eastAsia="en-US"/>
        </w:rPr>
        <w:t>Документы, подтверждающие паспортные и иные идентификационные данные участников;</w:t>
      </w:r>
    </w:p>
    <w:p w:rsidR="001F0DFB" w:rsidRPr="006B3406" w:rsidRDefault="001F0DFB" w:rsidP="000207B7">
      <w:pPr>
        <w:pStyle w:val="afff3"/>
        <w:numPr>
          <w:ilvl w:val="2"/>
          <w:numId w:val="40"/>
        </w:numPr>
        <w:tabs>
          <w:tab w:val="left" w:pos="1134"/>
        </w:tabs>
        <w:ind w:left="851" w:firstLine="0"/>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1F0DFB" w:rsidRPr="006B3406" w:rsidRDefault="001F0DFB" w:rsidP="000207B7">
      <w:pPr>
        <w:pStyle w:val="afff3"/>
        <w:numPr>
          <w:ilvl w:val="2"/>
          <w:numId w:val="39"/>
        </w:numPr>
        <w:tabs>
          <w:tab w:val="left" w:pos="1134"/>
        </w:tabs>
        <w:ind w:left="851" w:firstLine="0"/>
        <w:contextualSpacing w:val="0"/>
        <w:jc w:val="both"/>
        <w:rPr>
          <w:lang w:eastAsia="en-US"/>
        </w:rPr>
      </w:pPr>
      <w:r w:rsidRPr="006B3406">
        <w:rPr>
          <w:lang w:eastAsia="en-US"/>
        </w:rPr>
        <w:t xml:space="preserve">В </w:t>
      </w:r>
      <w:proofErr w:type="gramStart"/>
      <w:r w:rsidRPr="006B3406">
        <w:rPr>
          <w:lang w:eastAsia="en-US"/>
        </w:rPr>
        <w:t>отношении</w:t>
      </w:r>
      <w:proofErr w:type="gramEnd"/>
      <w:r w:rsidRPr="006B3406">
        <w:rPr>
          <w:lang w:eastAsia="en-US"/>
        </w:rPr>
        <w:t xml:space="preserve"> государственных, муниципальных и иных образований, а также некоммерческих организаций:</w:t>
      </w:r>
    </w:p>
    <w:p w:rsidR="001F0DFB" w:rsidRPr="006B3406" w:rsidRDefault="001F0DFB" w:rsidP="000207B7">
      <w:pPr>
        <w:pStyle w:val="afff3"/>
        <w:numPr>
          <w:ilvl w:val="2"/>
          <w:numId w:val="40"/>
        </w:numPr>
        <w:tabs>
          <w:tab w:val="left" w:pos="1134"/>
        </w:tabs>
        <w:ind w:left="851" w:firstLine="0"/>
        <w:contextualSpacing w:val="0"/>
        <w:jc w:val="both"/>
        <w:rPr>
          <w:lang w:eastAsia="en-US"/>
        </w:rPr>
      </w:pPr>
      <w:r w:rsidRPr="006B3406">
        <w:rPr>
          <w:lang w:eastAsia="en-US"/>
        </w:rPr>
        <w:t>Документы об образовании юридического лица;</w:t>
      </w:r>
    </w:p>
    <w:p w:rsidR="001F0DFB" w:rsidRPr="006B3406" w:rsidRDefault="001F0DFB" w:rsidP="000207B7">
      <w:pPr>
        <w:pStyle w:val="afff3"/>
        <w:numPr>
          <w:ilvl w:val="2"/>
          <w:numId w:val="40"/>
        </w:numPr>
        <w:tabs>
          <w:tab w:val="left" w:pos="1134"/>
        </w:tabs>
        <w:ind w:left="851" w:firstLine="0"/>
        <w:contextualSpacing w:val="0"/>
        <w:jc w:val="both"/>
        <w:rPr>
          <w:lang w:eastAsia="en-US"/>
        </w:rPr>
      </w:pPr>
      <w:r w:rsidRPr="006B3406">
        <w:rPr>
          <w:lang w:eastAsia="en-US"/>
        </w:rPr>
        <w:t>Справка (заверенная печатью организации) о создании организации;</w:t>
      </w:r>
    </w:p>
    <w:p w:rsidR="001F0DFB" w:rsidRPr="006B3406" w:rsidRDefault="001F0DFB" w:rsidP="000207B7">
      <w:pPr>
        <w:pStyle w:val="afff3"/>
        <w:numPr>
          <w:ilvl w:val="2"/>
          <w:numId w:val="40"/>
        </w:numPr>
        <w:tabs>
          <w:tab w:val="left" w:pos="1134"/>
        </w:tabs>
        <w:ind w:left="851" w:firstLine="0"/>
        <w:contextualSpacing w:val="0"/>
        <w:jc w:val="both"/>
        <w:rPr>
          <w:lang w:eastAsia="en-US"/>
        </w:rPr>
      </w:pPr>
      <w:r w:rsidRPr="006B3406">
        <w:rPr>
          <w:lang w:eastAsia="en-US"/>
        </w:rPr>
        <w:t>Согласие на обработку персональных данных руководителя организации;</w:t>
      </w:r>
    </w:p>
    <w:p w:rsidR="001F0DFB" w:rsidRPr="006B3406" w:rsidRDefault="001F0DFB" w:rsidP="000207B7">
      <w:pPr>
        <w:pStyle w:val="afff3"/>
        <w:numPr>
          <w:ilvl w:val="2"/>
          <w:numId w:val="39"/>
        </w:numPr>
        <w:tabs>
          <w:tab w:val="left" w:pos="1134"/>
        </w:tabs>
        <w:ind w:left="851" w:firstLine="0"/>
        <w:contextualSpacing w:val="0"/>
        <w:jc w:val="both"/>
        <w:rPr>
          <w:lang w:eastAsia="en-US"/>
        </w:rPr>
      </w:pPr>
      <w:r w:rsidRPr="006B3406">
        <w:rPr>
          <w:lang w:eastAsia="en-US"/>
        </w:rPr>
        <w:t xml:space="preserve">В </w:t>
      </w:r>
      <w:proofErr w:type="gramStart"/>
      <w:r w:rsidRPr="006B3406">
        <w:rPr>
          <w:lang w:eastAsia="en-US"/>
        </w:rPr>
        <w:t>отношении</w:t>
      </w:r>
      <w:proofErr w:type="gramEnd"/>
      <w:r w:rsidRPr="006B3406">
        <w:rPr>
          <w:lang w:eastAsia="en-US"/>
        </w:rPr>
        <w:t xml:space="preserve"> лиц-нерезидентов:</w:t>
      </w:r>
    </w:p>
    <w:p w:rsidR="001F0DFB" w:rsidRPr="006B3406" w:rsidRDefault="001F0DFB" w:rsidP="000207B7">
      <w:pPr>
        <w:pStyle w:val="afff3"/>
        <w:numPr>
          <w:ilvl w:val="2"/>
          <w:numId w:val="40"/>
        </w:numPr>
        <w:tabs>
          <w:tab w:val="left" w:pos="1134"/>
        </w:tabs>
        <w:ind w:left="851" w:firstLine="0"/>
        <w:contextualSpacing w:val="0"/>
        <w:jc w:val="both"/>
        <w:rPr>
          <w:lang w:eastAsia="en-US"/>
        </w:rPr>
      </w:pPr>
      <w:proofErr w:type="gramStart"/>
      <w:r w:rsidRPr="006B3406">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roofErr w:type="gramEnd"/>
    </w:p>
    <w:p w:rsidR="001F0DFB" w:rsidRDefault="001F0DFB" w:rsidP="000207B7">
      <w:pPr>
        <w:pStyle w:val="afff3"/>
        <w:numPr>
          <w:ilvl w:val="2"/>
          <w:numId w:val="40"/>
        </w:numPr>
        <w:tabs>
          <w:tab w:val="left" w:pos="1134"/>
        </w:tabs>
        <w:ind w:left="851" w:firstLine="0"/>
        <w:contextualSpacing w:val="0"/>
        <w:jc w:val="both"/>
      </w:pPr>
      <w:r>
        <w:rPr>
          <w:lang w:eastAsia="en-US"/>
        </w:rPr>
        <w:t xml:space="preserve">Скрепленные </w:t>
      </w:r>
      <w:proofErr w:type="spellStart"/>
      <w:r>
        <w:rPr>
          <w:lang w:eastAsia="en-US"/>
        </w:rPr>
        <w:t>ап</w:t>
      </w:r>
      <w:r w:rsidRPr="006B3406">
        <w:rPr>
          <w:lang w:eastAsia="en-US"/>
        </w:rPr>
        <w:t>остилем</w:t>
      </w:r>
      <w:proofErr w:type="spellEnd"/>
      <w:r w:rsidRPr="006B3406">
        <w:rPr>
          <w:lang w:eastAsia="en-US"/>
        </w:rPr>
        <w:t xml:space="preserve"> с нотариальным переводом на русский язык копии выше описанных документов.</w:t>
      </w:r>
    </w:p>
    <w:p w:rsidR="00BA32D2" w:rsidRDefault="00BA32D2" w:rsidP="000207B7">
      <w:pPr>
        <w:pStyle w:val="aff0"/>
        <w:spacing w:line="240" w:lineRule="auto"/>
        <w:rPr>
          <w:sz w:val="24"/>
          <w:szCs w:val="24"/>
        </w:rPr>
      </w:pPr>
    </w:p>
    <w:p w:rsidR="00BA32D2" w:rsidRPr="00A325FF" w:rsidRDefault="00BA32D2" w:rsidP="000207B7">
      <w:pPr>
        <w:pStyle w:val="aff0"/>
        <w:spacing w:line="240" w:lineRule="auto"/>
        <w:rPr>
          <w:sz w:val="24"/>
          <w:szCs w:val="24"/>
        </w:rPr>
      </w:pPr>
    </w:p>
    <w:sectPr w:rsidR="00BA32D2" w:rsidRPr="00A325FF" w:rsidSect="00DE2270">
      <w:pgSz w:w="11906" w:h="16838"/>
      <w:pgMar w:top="1134" w:right="991"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30F" w:rsidRDefault="00A2230F" w:rsidP="005A4803">
      <w:r>
        <w:separator/>
      </w:r>
    </w:p>
  </w:endnote>
  <w:endnote w:type="continuationSeparator" w:id="0">
    <w:p w:rsidR="00A2230F" w:rsidRDefault="00A2230F" w:rsidP="005A4803">
      <w:r>
        <w:continuationSeparator/>
      </w:r>
    </w:p>
  </w:endnote>
  <w:endnote w:type="continuationNotice" w:id="1">
    <w:p w:rsidR="00A2230F" w:rsidRDefault="00A22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0F" w:rsidRPr="00930EC8" w:rsidRDefault="00A2230F" w:rsidP="00930EC8">
    <w:pPr>
      <w:pStyle w:val="af1"/>
      <w:jc w:val="center"/>
      <w:rPr>
        <w:color w:val="000000" w:themeColor="text1"/>
        <w:sz w:val="24"/>
        <w:szCs w:val="24"/>
      </w:rPr>
    </w:pPr>
    <w:sdt>
      <w:sdtPr>
        <w:rPr>
          <w:i/>
          <w:color w:val="365F91" w:themeColor="accent1" w:themeShade="BF"/>
          <w:sz w:val="24"/>
          <w:szCs w:val="24"/>
        </w:rPr>
        <w:alias w:val="Автор"/>
        <w:id w:val="54214575"/>
        <w:placeholder>
          <w:docPart w:val="43664826A68549E4A4339762C5E36CC7"/>
        </w:placeholder>
        <w:dataBinding w:prefixMappings="xmlns:ns0='http://schemas.openxmlformats.org/package/2006/metadata/core-properties' xmlns:ns1='http://purl.org/dc/elements/1.1/'" w:xpath="/ns0:coreProperties[1]/ns1:creator[1]" w:storeItemID="{6C3C8BC8-F283-45AE-878A-BAB7291924A1}"/>
        <w:text/>
      </w:sdtPr>
      <w:sdtContent>
        <w:r>
          <w:rPr>
            <w:i/>
            <w:color w:val="365F91" w:themeColor="accent1" w:themeShade="BF"/>
            <w:sz w:val="24"/>
            <w:szCs w:val="24"/>
          </w:rPr>
          <w:t xml:space="preserve">Закупочная документация (Том IV) по открытым конкурентным переговорам на право заключения договора на оказание услуг по лотам: Лот 1: Предоставление денежных средств со свободным графиком их </w:t>
        </w:r>
        <w:proofErr w:type="spellStart"/>
        <w:r>
          <w:rPr>
            <w:i/>
            <w:color w:val="365F91" w:themeColor="accent1" w:themeShade="BF"/>
            <w:sz w:val="24"/>
            <w:szCs w:val="24"/>
          </w:rPr>
          <w:t>получения</w:t>
        </w:r>
        <w:proofErr w:type="gramStart"/>
        <w:r>
          <w:rPr>
            <w:i/>
            <w:color w:val="365F91" w:themeColor="accent1" w:themeShade="BF"/>
            <w:sz w:val="24"/>
            <w:szCs w:val="24"/>
          </w:rPr>
          <w:t>;Л</w:t>
        </w:r>
        <w:proofErr w:type="gramEnd"/>
        <w:r>
          <w:rPr>
            <w:i/>
            <w:color w:val="365F91" w:themeColor="accent1" w:themeShade="BF"/>
            <w:sz w:val="24"/>
            <w:szCs w:val="24"/>
          </w:rPr>
          <w:t>от</w:t>
        </w:r>
        <w:proofErr w:type="spellEnd"/>
        <w:r>
          <w:rPr>
            <w:i/>
            <w:color w:val="365F91" w:themeColor="accent1" w:themeShade="BF"/>
            <w:sz w:val="24"/>
            <w:szCs w:val="24"/>
          </w:rPr>
          <w:t xml:space="preserve"> 2: Кредитование в форме овердрафта.</w:t>
        </w:r>
      </w:sdtContent>
    </w:sdt>
    <w:r w:rsidRPr="00930EC8">
      <w:rPr>
        <w:noProof/>
        <w:color w:val="4F81BD" w:themeColor="accent1"/>
        <w:sz w:val="24"/>
        <w:szCs w:val="24"/>
      </w:rPr>
      <mc:AlternateContent>
        <mc:Choice Requires="wps">
          <w:drawing>
            <wp:anchor distT="91440" distB="91440" distL="114300" distR="114300" simplePos="0" relativeHeight="251660288" behindDoc="1" locked="0" layoutInCell="1" allowOverlap="1" wp14:anchorId="481BC27F" wp14:editId="6C0167E3">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0F" w:rsidRPr="008334AD" w:rsidRDefault="00A2230F" w:rsidP="005A4803">
    <w:pPr>
      <w:pStyle w:val="af1"/>
      <w:rPr>
        <w:i/>
        <w:color w:val="548DD4" w:themeColor="text2" w:themeTint="99"/>
        <w:sz w:val="24"/>
      </w:rPr>
    </w:pPr>
    <w:sdt>
      <w:sdtPr>
        <w:rPr>
          <w:i/>
          <w:color w:val="548DD4" w:themeColor="text2" w:themeTint="99"/>
          <w:sz w:val="24"/>
          <w:szCs w:val="24"/>
        </w:rPr>
        <w:alias w:val="Автор"/>
        <w:id w:val="-1270158320"/>
        <w:dataBinding w:prefixMappings="xmlns:ns0='http://schemas.openxmlformats.org/package/2006/metadata/core-properties' xmlns:ns1='http://purl.org/dc/elements/1.1/'" w:xpath="/ns0:coreProperties[1]/ns1:creator[1]" w:storeItemID="{6C3C8BC8-F283-45AE-878A-BAB7291924A1}"/>
        <w:text/>
      </w:sdtPr>
      <w:sdtContent>
        <w:r>
          <w:rPr>
            <w:i/>
            <w:color w:val="548DD4" w:themeColor="text2" w:themeTint="99"/>
            <w:sz w:val="24"/>
            <w:szCs w:val="24"/>
          </w:rPr>
          <w:t xml:space="preserve">Закупочная документация (Том IV) по открытым конкурентным переговорам на право заключения договора на оказание услуг по лотам: Лот 1: Предоставление денежных средств со свободным графиком их </w:t>
        </w:r>
        <w:proofErr w:type="spellStart"/>
        <w:r>
          <w:rPr>
            <w:i/>
            <w:color w:val="548DD4" w:themeColor="text2" w:themeTint="99"/>
            <w:sz w:val="24"/>
            <w:szCs w:val="24"/>
          </w:rPr>
          <w:t>получения</w:t>
        </w:r>
        <w:proofErr w:type="gramStart"/>
        <w:r>
          <w:rPr>
            <w:i/>
            <w:color w:val="548DD4" w:themeColor="text2" w:themeTint="99"/>
            <w:sz w:val="24"/>
            <w:szCs w:val="24"/>
          </w:rPr>
          <w:t>;Л</w:t>
        </w:r>
        <w:proofErr w:type="gramEnd"/>
        <w:r>
          <w:rPr>
            <w:i/>
            <w:color w:val="548DD4" w:themeColor="text2" w:themeTint="99"/>
            <w:sz w:val="24"/>
            <w:szCs w:val="24"/>
          </w:rPr>
          <w:t>от</w:t>
        </w:r>
        <w:proofErr w:type="spellEnd"/>
        <w:r>
          <w:rPr>
            <w:i/>
            <w:color w:val="548DD4" w:themeColor="text2" w:themeTint="99"/>
            <w:sz w:val="24"/>
            <w:szCs w:val="24"/>
          </w:rPr>
          <w:t xml:space="preserve"> 2: Кредитование в форме овердрафта.</w:t>
        </w:r>
      </w:sdtContent>
    </w:sdt>
    <w:r w:rsidRPr="008334AD">
      <w:rPr>
        <w:i/>
        <w:noProof/>
        <w:color w:val="548DD4" w:themeColor="text2" w:themeTint="99"/>
        <w:sz w:val="24"/>
        <w:szCs w:val="24"/>
      </w:rPr>
      <mc:AlternateContent>
        <mc:Choice Requires="wps">
          <w:drawing>
            <wp:anchor distT="91440" distB="91440" distL="114300" distR="114300" simplePos="0" relativeHeight="251666432" behindDoc="1" locked="0" layoutInCell="1" allowOverlap="1" wp14:anchorId="48CCB5CA" wp14:editId="7066D1FC">
              <wp:simplePos x="0" y="0"/>
              <wp:positionH relativeFrom="margin">
                <wp:align>center</wp:align>
              </wp:positionH>
              <wp:positionV relativeFrom="bottomMargin">
                <wp:align>top</wp:align>
              </wp:positionV>
              <wp:extent cx="5943600" cy="36195"/>
              <wp:effectExtent l="0" t="0" r="0" b="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SKBFGCQIAACI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0F" w:rsidRPr="00FA1ACE" w:rsidRDefault="00A2230F" w:rsidP="005A4803">
    <w:pPr>
      <w:pStyle w:val="af1"/>
      <w:rPr>
        <w:color w:val="000000" w:themeColor="text1"/>
        <w:sz w:val="24"/>
        <w:szCs w:val="24"/>
      </w:rPr>
    </w:pPr>
    <w:sdt>
      <w:sdtPr>
        <w:rPr>
          <w:i/>
          <w:color w:val="365F91" w:themeColor="accent1" w:themeShade="BF"/>
          <w:sz w:val="24"/>
        </w:rPr>
        <w:alias w:val="Автор"/>
        <w:id w:val="143330216"/>
        <w:dataBinding w:prefixMappings="xmlns:ns0='http://schemas.openxmlformats.org/package/2006/metadata/core-properties' xmlns:ns1='http://purl.org/dc/elements/1.1/'" w:xpath="/ns0:coreProperties[1]/ns1:creator[1]" w:storeItemID="{6C3C8BC8-F283-45AE-878A-BAB7291924A1}"/>
        <w:text/>
      </w:sdtPr>
      <w:sdtContent>
        <w:r>
          <w:rPr>
            <w:i/>
            <w:color w:val="365F91" w:themeColor="accent1" w:themeShade="BF"/>
            <w:sz w:val="24"/>
          </w:rPr>
          <w:t xml:space="preserve">Закупочная документация (Том IV) по открытым конкурентным переговорам на право заключения договора на оказание услуг по лотам: Лот 1: Предоставление денежных средств со свободным графиком их </w:t>
        </w:r>
        <w:proofErr w:type="spellStart"/>
        <w:r>
          <w:rPr>
            <w:i/>
            <w:color w:val="365F91" w:themeColor="accent1" w:themeShade="BF"/>
            <w:sz w:val="24"/>
          </w:rPr>
          <w:t>получения</w:t>
        </w:r>
        <w:proofErr w:type="gramStart"/>
        <w:r>
          <w:rPr>
            <w:i/>
            <w:color w:val="365F91" w:themeColor="accent1" w:themeShade="BF"/>
            <w:sz w:val="24"/>
          </w:rPr>
          <w:t>;Л</w:t>
        </w:r>
        <w:proofErr w:type="gramEnd"/>
        <w:r>
          <w:rPr>
            <w:i/>
            <w:color w:val="365F91" w:themeColor="accent1" w:themeShade="BF"/>
            <w:sz w:val="24"/>
          </w:rPr>
          <w:t>от</w:t>
        </w:r>
        <w:proofErr w:type="spellEnd"/>
        <w:r>
          <w:rPr>
            <w:i/>
            <w:color w:val="365F91" w:themeColor="accent1" w:themeShade="BF"/>
            <w:sz w:val="24"/>
          </w:rPr>
          <w:t xml:space="preserve"> 2: Кредитование в форме овердрафта.</w:t>
        </w:r>
      </w:sdtContent>
    </w:sdt>
    <w:r w:rsidRPr="008334AD">
      <w:rPr>
        <w:noProof/>
        <w:color w:val="4F81BD" w:themeColor="accent1"/>
        <w:sz w:val="24"/>
      </w:rPr>
      <mc:AlternateContent>
        <mc:Choice Requires="wps">
          <w:drawing>
            <wp:anchor distT="91440" distB="91440" distL="114300" distR="114300" simplePos="0" relativeHeight="251668480" behindDoc="1" locked="0" layoutInCell="1" allowOverlap="1" wp14:anchorId="7580457D" wp14:editId="54F6B23D">
              <wp:simplePos x="0" y="0"/>
              <wp:positionH relativeFrom="margin">
                <wp:align>center</wp:align>
              </wp:positionH>
              <wp:positionV relativeFrom="bottomMargin">
                <wp:align>top</wp:align>
              </wp:positionV>
              <wp:extent cx="5943600" cy="36195"/>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 o:spid="_x0000_s1026" style="position:absolute;margin-left:0;margin-top:0;width:468pt;height:2.85pt;z-index:-25164800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eBw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v95x3g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30F" w:rsidRDefault="00A2230F" w:rsidP="005A4803">
      <w:r>
        <w:separator/>
      </w:r>
    </w:p>
  </w:footnote>
  <w:footnote w:type="continuationSeparator" w:id="0">
    <w:p w:rsidR="00A2230F" w:rsidRDefault="00A2230F" w:rsidP="005A4803">
      <w:r>
        <w:continuationSeparator/>
      </w:r>
    </w:p>
  </w:footnote>
  <w:footnote w:type="continuationNotice" w:id="1">
    <w:p w:rsidR="00A2230F" w:rsidRDefault="00A2230F"/>
  </w:footnote>
  <w:footnote w:id="2">
    <w:p w:rsidR="00A2230F" w:rsidRPr="00693EE8" w:rsidRDefault="00A2230F" w:rsidP="00302EB2">
      <w:pPr>
        <w:pStyle w:val="afa"/>
        <w:rPr>
          <w:sz w:val="24"/>
          <w:szCs w:val="24"/>
        </w:rPr>
      </w:pPr>
      <w:r w:rsidRPr="00693EE8">
        <w:rPr>
          <w:rStyle w:val="af4"/>
          <w:sz w:val="24"/>
          <w:szCs w:val="24"/>
        </w:rPr>
        <w:footnoteRef/>
      </w:r>
      <w:r w:rsidRPr="00693EE8">
        <w:rPr>
          <w:sz w:val="24"/>
          <w:szCs w:val="24"/>
        </w:rPr>
        <w:t xml:space="preserve"> документы, составленные на иностранном языке, предоставляются с переводом на русский язык, заверенным нотариально.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0F" w:rsidRDefault="00A2230F" w:rsidP="005A5927">
    <w:pPr>
      <w:rPr>
        <w:rFonts w:eastAsia="SimSun"/>
        <w:lang w:val="en-US" w:eastAsia="zh-CN"/>
      </w:rPr>
    </w:pPr>
  </w:p>
  <w:p w:rsidR="00A2230F" w:rsidRPr="0007411B" w:rsidRDefault="00A2230F" w:rsidP="0007411B">
    <w:pPr>
      <w:rPr>
        <w:noProof/>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5D30B5"/>
    <w:multiLevelType w:val="hybridMultilevel"/>
    <w:tmpl w:val="9A008C1C"/>
    <w:lvl w:ilvl="0" w:tplc="6AEECD50">
      <w:start w:val="1"/>
      <w:numFmt w:val="russianLower"/>
      <w:lvlText w:val="%1) "/>
      <w:lvlJc w:val="left"/>
      <w:pPr>
        <w:ind w:left="360" w:hanging="360"/>
      </w:pPr>
      <w:rPr>
        <w:rFonts w:hint="default"/>
      </w:rPr>
    </w:lvl>
    <w:lvl w:ilvl="1" w:tplc="B98CD01A">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AF2516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9192448"/>
    <w:multiLevelType w:val="multilevel"/>
    <w:tmpl w:val="2BC6A9F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bullet"/>
      <w:lvlText w:val=""/>
      <w:lvlJc w:val="left"/>
      <w:pPr>
        <w:tabs>
          <w:tab w:val="num" w:pos="1134"/>
        </w:tabs>
        <w:ind w:left="1134" w:hanging="1134"/>
      </w:pPr>
      <w:rPr>
        <w:rFonts w:ascii="Symbol" w:hAnsi="Symbol"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E2011E"/>
    <w:multiLevelType w:val="hybridMultilevel"/>
    <w:tmpl w:val="0F9AC80E"/>
    <w:lvl w:ilvl="0" w:tplc="04190019">
      <w:start w:val="1"/>
      <w:numFmt w:val="bullet"/>
      <w:lvlText w:val=""/>
      <w:lvlJc w:val="left"/>
      <w:pPr>
        <w:ind w:left="720" w:hanging="360"/>
      </w:pPr>
      <w:rPr>
        <w:rFonts w:ascii="Symbol" w:hAnsi="Symbol" w:hint="default"/>
        <w:b w:val="0"/>
        <w:i w:val="0"/>
        <w:color w:val="auto"/>
        <w:sz w:val="16"/>
      </w:rPr>
    </w:lvl>
    <w:lvl w:ilvl="1" w:tplc="FFFFFFFF">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8A395C"/>
    <w:multiLevelType w:val="multilevel"/>
    <w:tmpl w:val="372C014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4"/>
        <w:szCs w:val="24"/>
      </w:rPr>
    </w:lvl>
    <w:lvl w:ilvl="2">
      <w:start w:val="1"/>
      <w:numFmt w:val="decimal"/>
      <w:pStyle w:val="a6"/>
      <w:lvlText w:val="%1.%2.%3"/>
      <w:lvlJc w:val="left"/>
      <w:pPr>
        <w:tabs>
          <w:tab w:val="num" w:pos="1134"/>
        </w:tabs>
        <w:ind w:left="1134" w:hanging="1134"/>
      </w:pPr>
      <w:rPr>
        <w:rFonts w:hint="default"/>
        <w:b w:val="0"/>
        <w:i w:val="0"/>
        <w:sz w:val="24"/>
        <w:szCs w:val="24"/>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48CA2938"/>
    <w:multiLevelType w:val="multilevel"/>
    <w:tmpl w:val="037263A4"/>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D21383"/>
    <w:multiLevelType w:val="hybridMultilevel"/>
    <w:tmpl w:val="959AB0B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pStyle w:val="a7"/>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1EE2DAB"/>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5">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6">
    <w:nsid w:val="6FF13095"/>
    <w:multiLevelType w:val="hybridMultilevel"/>
    <w:tmpl w:val="9A008C1C"/>
    <w:lvl w:ilvl="0" w:tplc="6AEECD50">
      <w:start w:val="1"/>
      <w:numFmt w:val="russianLower"/>
      <w:lvlText w:val="%1) "/>
      <w:lvlJc w:val="left"/>
      <w:pPr>
        <w:ind w:left="360" w:hanging="360"/>
      </w:pPr>
      <w:rPr>
        <w:rFonts w:hint="default"/>
      </w:rPr>
    </w:lvl>
    <w:lvl w:ilvl="1" w:tplc="B98CD01A">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8"/>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69A4966"/>
    <w:multiLevelType w:val="hybridMultilevel"/>
    <w:tmpl w:val="07140BC6"/>
    <w:lvl w:ilvl="0" w:tplc="F12E03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EF1358"/>
    <w:multiLevelType w:val="multilevel"/>
    <w:tmpl w:val="79A4F990"/>
    <w:lvl w:ilvl="0">
      <w:start w:val="2"/>
      <w:numFmt w:val="decimal"/>
      <w:lvlText w:val="%1."/>
      <w:lvlJc w:val="left"/>
      <w:pPr>
        <w:ind w:left="720" w:hanging="720"/>
      </w:pPr>
      <w:rPr>
        <w:rFonts w:hint="default"/>
      </w:rPr>
    </w:lvl>
    <w:lvl w:ilvl="1">
      <w:start w:val="5"/>
      <w:numFmt w:val="decimal"/>
      <w:lvlText w:val="%1.%2."/>
      <w:lvlJc w:val="left"/>
      <w:pPr>
        <w:ind w:left="1098" w:hanging="720"/>
      </w:pPr>
      <w:rPr>
        <w:rFonts w:hint="default"/>
      </w:rPr>
    </w:lvl>
    <w:lvl w:ilvl="2">
      <w:start w:val="2"/>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1">
    <w:nsid w:val="7C260567"/>
    <w:multiLevelType w:val="hybridMultilevel"/>
    <w:tmpl w:val="47CCC4F6"/>
    <w:lvl w:ilvl="0" w:tplc="97B6C41E">
      <w:start w:val="1"/>
      <w:numFmt w:val="decimal"/>
      <w:lvlText w:val="%1."/>
      <w:lvlJc w:val="left"/>
      <w:pPr>
        <w:ind w:left="1069" w:hanging="360"/>
      </w:pPr>
      <w:rPr>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C6C017C"/>
    <w:multiLevelType w:val="multilevel"/>
    <w:tmpl w:val="5F18AA7A"/>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E63D81"/>
    <w:multiLevelType w:val="hybridMultilevel"/>
    <w:tmpl w:val="65000766"/>
    <w:lvl w:ilvl="0" w:tplc="FFFFFFFF">
      <w:start w:val="1"/>
      <w:numFmt w:val="decimal"/>
      <w:lvlText w:val="%1."/>
      <w:lvlJc w:val="left"/>
      <w:pPr>
        <w:tabs>
          <w:tab w:val="num" w:pos="567"/>
        </w:tabs>
      </w:pPr>
      <w:rPr>
        <w:rFonts w:cs="Times New Roman" w:hint="default"/>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num w:numId="1">
    <w:abstractNumId w:val="24"/>
  </w:num>
  <w:num w:numId="2">
    <w:abstractNumId w:val="25"/>
  </w:num>
  <w:num w:numId="3">
    <w:abstractNumId w:val="30"/>
  </w:num>
  <w:num w:numId="4">
    <w:abstractNumId w:val="18"/>
  </w:num>
  <w:num w:numId="5">
    <w:abstractNumId w:val="34"/>
  </w:num>
  <w:num w:numId="6">
    <w:abstractNumId w:val="15"/>
  </w:num>
  <w:num w:numId="7">
    <w:abstractNumId w:val="26"/>
  </w:num>
  <w:num w:numId="8">
    <w:abstractNumId w:val="6"/>
  </w:num>
  <w:num w:numId="9">
    <w:abstractNumId w:val="33"/>
  </w:num>
  <w:num w:numId="10">
    <w:abstractNumId w:val="17"/>
  </w:num>
  <w:num w:numId="11">
    <w:abstractNumId w:val="14"/>
  </w:num>
  <w:num w:numId="12">
    <w:abstractNumId w:val="7"/>
  </w:num>
  <w:num w:numId="13">
    <w:abstractNumId w:val="9"/>
  </w:num>
  <w:num w:numId="14">
    <w:abstractNumId w:val="11"/>
  </w:num>
  <w:num w:numId="15">
    <w:abstractNumId w:val="20"/>
  </w:num>
  <w:num w:numId="16">
    <w:abstractNumId w:val="4"/>
  </w:num>
  <w:num w:numId="17">
    <w:abstractNumId w:val="5"/>
  </w:num>
  <w:num w:numId="18">
    <w:abstractNumId w:val="19"/>
  </w:num>
  <w:num w:numId="19">
    <w:abstractNumId w:val="28"/>
  </w:num>
  <w:num w:numId="20">
    <w:abstractNumId w:val="12"/>
  </w:num>
  <w:num w:numId="21">
    <w:abstractNumId w:val="16"/>
  </w:num>
  <w:num w:numId="22">
    <w:abstractNumId w:val="3"/>
  </w:num>
  <w:num w:numId="23">
    <w:abstractNumId w:val="2"/>
  </w:num>
  <w:num w:numId="24">
    <w:abstractNumId w:val="1"/>
  </w:num>
  <w:num w:numId="25">
    <w:abstractNumId w:val="0"/>
  </w:num>
  <w:num w:numId="26">
    <w:abstractNumId w:val="38"/>
  </w:num>
  <w:num w:numId="27">
    <w:abstractNumId w:val="31"/>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3"/>
  </w:num>
  <w:num w:numId="31">
    <w:abstractNumId w:val="43"/>
  </w:num>
  <w:num w:numId="32">
    <w:abstractNumId w:val="35"/>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3"/>
  </w:num>
  <w:num w:numId="36">
    <w:abstractNumId w:val="36"/>
  </w:num>
  <w:num w:numId="37">
    <w:abstractNumId w:val="37"/>
  </w:num>
  <w:num w:numId="38">
    <w:abstractNumId w:val="21"/>
  </w:num>
  <w:num w:numId="39">
    <w:abstractNumId w:val="8"/>
  </w:num>
  <w:num w:numId="40">
    <w:abstractNumId w:val="22"/>
  </w:num>
  <w:num w:numId="41">
    <w:abstractNumId w:val="40"/>
  </w:num>
  <w:num w:numId="42">
    <w:abstractNumId w:val="27"/>
  </w:num>
  <w:num w:numId="43">
    <w:abstractNumId w:val="42"/>
  </w:num>
  <w:num w:numId="44">
    <w:abstractNumId w:val="29"/>
  </w:num>
  <w:num w:numId="45">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207B7"/>
    <w:rsid w:val="0003605E"/>
    <w:rsid w:val="00047F7A"/>
    <w:rsid w:val="0007411B"/>
    <w:rsid w:val="00082761"/>
    <w:rsid w:val="00084505"/>
    <w:rsid w:val="00087A35"/>
    <w:rsid w:val="00093AAF"/>
    <w:rsid w:val="000D44BC"/>
    <w:rsid w:val="000E3943"/>
    <w:rsid w:val="00104A36"/>
    <w:rsid w:val="0011423E"/>
    <w:rsid w:val="0012109F"/>
    <w:rsid w:val="00123A99"/>
    <w:rsid w:val="00161E80"/>
    <w:rsid w:val="00163C03"/>
    <w:rsid w:val="0017792C"/>
    <w:rsid w:val="001830D1"/>
    <w:rsid w:val="001B2B3B"/>
    <w:rsid w:val="001B3E15"/>
    <w:rsid w:val="001B6F14"/>
    <w:rsid w:val="001D0E15"/>
    <w:rsid w:val="001E127C"/>
    <w:rsid w:val="001E21AF"/>
    <w:rsid w:val="001E5BBA"/>
    <w:rsid w:val="001F0A54"/>
    <w:rsid w:val="001F0DFB"/>
    <w:rsid w:val="001F2145"/>
    <w:rsid w:val="002008A1"/>
    <w:rsid w:val="00213DA4"/>
    <w:rsid w:val="002321EF"/>
    <w:rsid w:val="0024061D"/>
    <w:rsid w:val="0029729B"/>
    <w:rsid w:val="002A022B"/>
    <w:rsid w:val="002A2219"/>
    <w:rsid w:val="002B10CF"/>
    <w:rsid w:val="002B376F"/>
    <w:rsid w:val="002C774D"/>
    <w:rsid w:val="002E47F5"/>
    <w:rsid w:val="00302EB2"/>
    <w:rsid w:val="00305846"/>
    <w:rsid w:val="00306E1B"/>
    <w:rsid w:val="003115F6"/>
    <w:rsid w:val="003135DF"/>
    <w:rsid w:val="0032339F"/>
    <w:rsid w:val="00327786"/>
    <w:rsid w:val="00337790"/>
    <w:rsid w:val="003523B0"/>
    <w:rsid w:val="00353731"/>
    <w:rsid w:val="00357343"/>
    <w:rsid w:val="003A579E"/>
    <w:rsid w:val="003A6388"/>
    <w:rsid w:val="003B079E"/>
    <w:rsid w:val="003C1BC9"/>
    <w:rsid w:val="003C494C"/>
    <w:rsid w:val="003D4E5A"/>
    <w:rsid w:val="003E4909"/>
    <w:rsid w:val="003F1845"/>
    <w:rsid w:val="004065C6"/>
    <w:rsid w:val="00420E8A"/>
    <w:rsid w:val="004253DD"/>
    <w:rsid w:val="00425757"/>
    <w:rsid w:val="004400BF"/>
    <w:rsid w:val="00441FD0"/>
    <w:rsid w:val="00452612"/>
    <w:rsid w:val="00484581"/>
    <w:rsid w:val="004971C6"/>
    <w:rsid w:val="004B0B65"/>
    <w:rsid w:val="004B1CE8"/>
    <w:rsid w:val="004B3A51"/>
    <w:rsid w:val="004B3E9F"/>
    <w:rsid w:val="004B5DEF"/>
    <w:rsid w:val="004C010F"/>
    <w:rsid w:val="004C25F6"/>
    <w:rsid w:val="004C5F71"/>
    <w:rsid w:val="004D3DBF"/>
    <w:rsid w:val="004E5BE2"/>
    <w:rsid w:val="00506D9C"/>
    <w:rsid w:val="0051056E"/>
    <w:rsid w:val="00511B28"/>
    <w:rsid w:val="005154A7"/>
    <w:rsid w:val="0054042C"/>
    <w:rsid w:val="005538AD"/>
    <w:rsid w:val="00554B50"/>
    <w:rsid w:val="0056070C"/>
    <w:rsid w:val="00560A4E"/>
    <w:rsid w:val="0059365B"/>
    <w:rsid w:val="005A4803"/>
    <w:rsid w:val="005A48A5"/>
    <w:rsid w:val="005A5277"/>
    <w:rsid w:val="005A5927"/>
    <w:rsid w:val="005B0497"/>
    <w:rsid w:val="005B1066"/>
    <w:rsid w:val="005B3FFE"/>
    <w:rsid w:val="005B63BF"/>
    <w:rsid w:val="005C2B71"/>
    <w:rsid w:val="005D5982"/>
    <w:rsid w:val="005E0733"/>
    <w:rsid w:val="005E58EE"/>
    <w:rsid w:val="005F291E"/>
    <w:rsid w:val="005F6241"/>
    <w:rsid w:val="00614C76"/>
    <w:rsid w:val="00617A9A"/>
    <w:rsid w:val="006203E7"/>
    <w:rsid w:val="00632C3B"/>
    <w:rsid w:val="00633F3E"/>
    <w:rsid w:val="00671DBB"/>
    <w:rsid w:val="00674031"/>
    <w:rsid w:val="00690CFC"/>
    <w:rsid w:val="006A2F8A"/>
    <w:rsid w:val="006A43E7"/>
    <w:rsid w:val="006B0B27"/>
    <w:rsid w:val="006C4713"/>
    <w:rsid w:val="006D04EF"/>
    <w:rsid w:val="006D2D20"/>
    <w:rsid w:val="006D4C2A"/>
    <w:rsid w:val="006D71F7"/>
    <w:rsid w:val="006E0E37"/>
    <w:rsid w:val="006E26F7"/>
    <w:rsid w:val="00700F09"/>
    <w:rsid w:val="00716FEC"/>
    <w:rsid w:val="00723246"/>
    <w:rsid w:val="0072330B"/>
    <w:rsid w:val="00732F6F"/>
    <w:rsid w:val="00741525"/>
    <w:rsid w:val="007734E1"/>
    <w:rsid w:val="007864F2"/>
    <w:rsid w:val="007A4C9F"/>
    <w:rsid w:val="007A63B6"/>
    <w:rsid w:val="007B2EC8"/>
    <w:rsid w:val="007C6C89"/>
    <w:rsid w:val="007D0E8E"/>
    <w:rsid w:val="007D33DE"/>
    <w:rsid w:val="007E5AFA"/>
    <w:rsid w:val="007E6AA6"/>
    <w:rsid w:val="007E7F56"/>
    <w:rsid w:val="007F0795"/>
    <w:rsid w:val="007F5A62"/>
    <w:rsid w:val="00805C0E"/>
    <w:rsid w:val="008120D0"/>
    <w:rsid w:val="008205DB"/>
    <w:rsid w:val="008334AD"/>
    <w:rsid w:val="00842D09"/>
    <w:rsid w:val="0085076A"/>
    <w:rsid w:val="00863117"/>
    <w:rsid w:val="00864A5C"/>
    <w:rsid w:val="00870D1D"/>
    <w:rsid w:val="0089791D"/>
    <w:rsid w:val="008A325A"/>
    <w:rsid w:val="008A56FE"/>
    <w:rsid w:val="008A6171"/>
    <w:rsid w:val="008B148F"/>
    <w:rsid w:val="00912290"/>
    <w:rsid w:val="009201DE"/>
    <w:rsid w:val="00930EC8"/>
    <w:rsid w:val="00941287"/>
    <w:rsid w:val="009469D0"/>
    <w:rsid w:val="009569AC"/>
    <w:rsid w:val="009610E6"/>
    <w:rsid w:val="00976930"/>
    <w:rsid w:val="0098354A"/>
    <w:rsid w:val="009C5718"/>
    <w:rsid w:val="009C7233"/>
    <w:rsid w:val="009D50C9"/>
    <w:rsid w:val="009E573D"/>
    <w:rsid w:val="009E5E18"/>
    <w:rsid w:val="009F6010"/>
    <w:rsid w:val="009F78D0"/>
    <w:rsid w:val="00A20EC8"/>
    <w:rsid w:val="00A21D88"/>
    <w:rsid w:val="00A2230F"/>
    <w:rsid w:val="00A236D4"/>
    <w:rsid w:val="00A25B7E"/>
    <w:rsid w:val="00A3085D"/>
    <w:rsid w:val="00A325FF"/>
    <w:rsid w:val="00A34D10"/>
    <w:rsid w:val="00A43680"/>
    <w:rsid w:val="00A46E71"/>
    <w:rsid w:val="00A47C44"/>
    <w:rsid w:val="00A5612C"/>
    <w:rsid w:val="00A75AEC"/>
    <w:rsid w:val="00A80607"/>
    <w:rsid w:val="00A847EE"/>
    <w:rsid w:val="00A87406"/>
    <w:rsid w:val="00AA13A6"/>
    <w:rsid w:val="00AA7728"/>
    <w:rsid w:val="00AB1721"/>
    <w:rsid w:val="00AB4BA6"/>
    <w:rsid w:val="00AE7B05"/>
    <w:rsid w:val="00B0028F"/>
    <w:rsid w:val="00B01E3A"/>
    <w:rsid w:val="00B15E17"/>
    <w:rsid w:val="00B47180"/>
    <w:rsid w:val="00B57028"/>
    <w:rsid w:val="00B600F3"/>
    <w:rsid w:val="00B80A1C"/>
    <w:rsid w:val="00B9555F"/>
    <w:rsid w:val="00BA0F74"/>
    <w:rsid w:val="00BA32D2"/>
    <w:rsid w:val="00BA3359"/>
    <w:rsid w:val="00BA5E6C"/>
    <w:rsid w:val="00BD33E4"/>
    <w:rsid w:val="00BD3AA9"/>
    <w:rsid w:val="00BD714B"/>
    <w:rsid w:val="00BE4A13"/>
    <w:rsid w:val="00BE5188"/>
    <w:rsid w:val="00BE642E"/>
    <w:rsid w:val="00C00FAF"/>
    <w:rsid w:val="00C05410"/>
    <w:rsid w:val="00C20330"/>
    <w:rsid w:val="00C224DB"/>
    <w:rsid w:val="00C405A7"/>
    <w:rsid w:val="00C73D75"/>
    <w:rsid w:val="00C91802"/>
    <w:rsid w:val="00C966BA"/>
    <w:rsid w:val="00CA318A"/>
    <w:rsid w:val="00CA3726"/>
    <w:rsid w:val="00CD4446"/>
    <w:rsid w:val="00CD5CAD"/>
    <w:rsid w:val="00CD73F6"/>
    <w:rsid w:val="00CE3660"/>
    <w:rsid w:val="00D0665D"/>
    <w:rsid w:val="00D2173E"/>
    <w:rsid w:val="00D244BA"/>
    <w:rsid w:val="00D24841"/>
    <w:rsid w:val="00D24F1B"/>
    <w:rsid w:val="00D30452"/>
    <w:rsid w:val="00D46F55"/>
    <w:rsid w:val="00D67154"/>
    <w:rsid w:val="00D72222"/>
    <w:rsid w:val="00D72DA0"/>
    <w:rsid w:val="00D82741"/>
    <w:rsid w:val="00D915F7"/>
    <w:rsid w:val="00D952D2"/>
    <w:rsid w:val="00D96388"/>
    <w:rsid w:val="00D9757B"/>
    <w:rsid w:val="00DA67B5"/>
    <w:rsid w:val="00DB63A3"/>
    <w:rsid w:val="00DC3829"/>
    <w:rsid w:val="00DC4D2B"/>
    <w:rsid w:val="00DD1C0D"/>
    <w:rsid w:val="00DE0105"/>
    <w:rsid w:val="00DE2270"/>
    <w:rsid w:val="00DE36AF"/>
    <w:rsid w:val="00DE4FA0"/>
    <w:rsid w:val="00E051D7"/>
    <w:rsid w:val="00E05EF4"/>
    <w:rsid w:val="00E13BE8"/>
    <w:rsid w:val="00E317B5"/>
    <w:rsid w:val="00E36BB3"/>
    <w:rsid w:val="00E56C9E"/>
    <w:rsid w:val="00E61041"/>
    <w:rsid w:val="00E63B3C"/>
    <w:rsid w:val="00E64251"/>
    <w:rsid w:val="00E72DCA"/>
    <w:rsid w:val="00E737B8"/>
    <w:rsid w:val="00E7794D"/>
    <w:rsid w:val="00E83099"/>
    <w:rsid w:val="00EB18F6"/>
    <w:rsid w:val="00EC1254"/>
    <w:rsid w:val="00EE135E"/>
    <w:rsid w:val="00EF14E4"/>
    <w:rsid w:val="00EF2D6B"/>
    <w:rsid w:val="00F0507E"/>
    <w:rsid w:val="00F06E1B"/>
    <w:rsid w:val="00F2149D"/>
    <w:rsid w:val="00F5498D"/>
    <w:rsid w:val="00F55FB1"/>
    <w:rsid w:val="00F624BD"/>
    <w:rsid w:val="00F90A87"/>
    <w:rsid w:val="00F92C53"/>
    <w:rsid w:val="00F96B9A"/>
    <w:rsid w:val="00FA1ACE"/>
    <w:rsid w:val="00FA3CAB"/>
    <w:rsid w:val="00FC181D"/>
    <w:rsid w:val="00FC263E"/>
    <w:rsid w:val="00FF326E"/>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uiPriority w:val="99"/>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uiPriority w:val="9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uiPriority w:val="9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uiPriority w:val="99"/>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uiPriority w:val="99"/>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table" w:customStyle="1" w:styleId="16">
    <w:name w:val="Сетка таблицы1"/>
    <w:basedOn w:val="ab"/>
    <w:next w:val="afff2"/>
    <w:rsid w:val="009C57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Revision"/>
    <w:hidden/>
    <w:uiPriority w:val="99"/>
    <w:semiHidden/>
    <w:rsid w:val="009C571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uiPriority w:val="99"/>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uiPriority w:val="9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uiPriority w:val="9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uiPriority w:val="99"/>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uiPriority w:val="99"/>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table" w:customStyle="1" w:styleId="16">
    <w:name w:val="Сетка таблицы1"/>
    <w:basedOn w:val="ab"/>
    <w:next w:val="afff2"/>
    <w:rsid w:val="009C57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Revision"/>
    <w:hidden/>
    <w:uiPriority w:val="99"/>
    <w:semiHidden/>
    <w:rsid w:val="009C571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725">
      <w:bodyDiv w:val="1"/>
      <w:marLeft w:val="0"/>
      <w:marRight w:val="0"/>
      <w:marTop w:val="0"/>
      <w:marBottom w:val="0"/>
      <w:divBdr>
        <w:top w:val="none" w:sz="0" w:space="0" w:color="auto"/>
        <w:left w:val="none" w:sz="0" w:space="0" w:color="auto"/>
        <w:bottom w:val="none" w:sz="0" w:space="0" w:color="auto"/>
        <w:right w:val="none" w:sz="0" w:space="0" w:color="auto"/>
      </w:divBdr>
    </w:div>
    <w:div w:id="70932411">
      <w:bodyDiv w:val="1"/>
      <w:marLeft w:val="0"/>
      <w:marRight w:val="0"/>
      <w:marTop w:val="0"/>
      <w:marBottom w:val="0"/>
      <w:divBdr>
        <w:top w:val="none" w:sz="0" w:space="0" w:color="auto"/>
        <w:left w:val="none" w:sz="0" w:space="0" w:color="auto"/>
        <w:bottom w:val="none" w:sz="0" w:space="0" w:color="auto"/>
        <w:right w:val="none" w:sz="0" w:space="0" w:color="auto"/>
      </w:divBdr>
    </w:div>
    <w:div w:id="98915596">
      <w:bodyDiv w:val="1"/>
      <w:marLeft w:val="0"/>
      <w:marRight w:val="0"/>
      <w:marTop w:val="0"/>
      <w:marBottom w:val="0"/>
      <w:divBdr>
        <w:top w:val="none" w:sz="0" w:space="0" w:color="auto"/>
        <w:left w:val="none" w:sz="0" w:space="0" w:color="auto"/>
        <w:bottom w:val="none" w:sz="0" w:space="0" w:color="auto"/>
        <w:right w:val="none" w:sz="0" w:space="0" w:color="auto"/>
      </w:divBdr>
    </w:div>
    <w:div w:id="1336494171">
      <w:bodyDiv w:val="1"/>
      <w:marLeft w:val="0"/>
      <w:marRight w:val="0"/>
      <w:marTop w:val="0"/>
      <w:marBottom w:val="0"/>
      <w:divBdr>
        <w:top w:val="none" w:sz="0" w:space="0" w:color="auto"/>
        <w:left w:val="none" w:sz="0" w:space="0" w:color="auto"/>
        <w:bottom w:val="none" w:sz="0" w:space="0" w:color="auto"/>
        <w:right w:val="none" w:sz="0" w:space="0" w:color="auto"/>
      </w:divBdr>
    </w:div>
    <w:div w:id="1363938981">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601182283">
      <w:bodyDiv w:val="1"/>
      <w:marLeft w:val="0"/>
      <w:marRight w:val="0"/>
      <w:marTop w:val="0"/>
      <w:marBottom w:val="0"/>
      <w:divBdr>
        <w:top w:val="none" w:sz="0" w:space="0" w:color="auto"/>
        <w:left w:val="none" w:sz="0" w:space="0" w:color="auto"/>
        <w:bottom w:val="none" w:sz="0" w:space="0" w:color="auto"/>
        <w:right w:val="none" w:sz="0" w:space="0" w:color="auto"/>
      </w:divBdr>
    </w:div>
    <w:div w:id="1610890061">
      <w:bodyDiv w:val="1"/>
      <w:marLeft w:val="0"/>
      <w:marRight w:val="0"/>
      <w:marTop w:val="0"/>
      <w:marBottom w:val="0"/>
      <w:divBdr>
        <w:top w:val="none" w:sz="0" w:space="0" w:color="auto"/>
        <w:left w:val="none" w:sz="0" w:space="0" w:color="auto"/>
        <w:bottom w:val="none" w:sz="0" w:space="0" w:color="auto"/>
        <w:right w:val="none" w:sz="0" w:space="0" w:color="auto"/>
      </w:divBdr>
    </w:div>
    <w:div w:id="1679769427">
      <w:bodyDiv w:val="1"/>
      <w:marLeft w:val="0"/>
      <w:marRight w:val="0"/>
      <w:marTop w:val="0"/>
      <w:marBottom w:val="0"/>
      <w:divBdr>
        <w:top w:val="none" w:sz="0" w:space="0" w:color="auto"/>
        <w:left w:val="none" w:sz="0" w:space="0" w:color="auto"/>
        <w:bottom w:val="none" w:sz="0" w:space="0" w:color="auto"/>
        <w:right w:val="none" w:sz="0" w:space="0" w:color="auto"/>
      </w:divBdr>
    </w:div>
    <w:div w:id="1753623755">
      <w:bodyDiv w:val="1"/>
      <w:marLeft w:val="0"/>
      <w:marRight w:val="0"/>
      <w:marTop w:val="0"/>
      <w:marBottom w:val="0"/>
      <w:divBdr>
        <w:top w:val="none" w:sz="0" w:space="0" w:color="auto"/>
        <w:left w:val="none" w:sz="0" w:space="0" w:color="auto"/>
        <w:bottom w:val="none" w:sz="0" w:space="0" w:color="auto"/>
        <w:right w:val="none" w:sz="0" w:space="0" w:color="auto"/>
      </w:divBdr>
    </w:div>
    <w:div w:id="1956331153">
      <w:bodyDiv w:val="1"/>
      <w:marLeft w:val="0"/>
      <w:marRight w:val="0"/>
      <w:marTop w:val="0"/>
      <w:marBottom w:val="0"/>
      <w:divBdr>
        <w:top w:val="none" w:sz="0" w:space="0" w:color="auto"/>
        <w:left w:val="none" w:sz="0" w:space="0" w:color="auto"/>
        <w:bottom w:val="none" w:sz="0" w:space="0" w:color="auto"/>
        <w:right w:val="none" w:sz="0" w:space="0" w:color="auto"/>
      </w:divBdr>
    </w:div>
    <w:div w:id="1997300335">
      <w:bodyDiv w:val="1"/>
      <w:marLeft w:val="0"/>
      <w:marRight w:val="0"/>
      <w:marTop w:val="0"/>
      <w:marBottom w:val="0"/>
      <w:divBdr>
        <w:top w:val="none" w:sz="0" w:space="0" w:color="auto"/>
        <w:left w:val="none" w:sz="0" w:space="0" w:color="auto"/>
        <w:bottom w:val="none" w:sz="0" w:space="0" w:color="auto"/>
        <w:right w:val="none" w:sz="0" w:space="0" w:color="auto"/>
      </w:divBdr>
    </w:div>
    <w:div w:id="21376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664826A68549E4A4339762C5E36CC7"/>
        <w:category>
          <w:name w:val="Общие"/>
          <w:gallery w:val="placeholder"/>
        </w:category>
        <w:types>
          <w:type w:val="bbPlcHdr"/>
        </w:types>
        <w:behaviors>
          <w:behavior w:val="content"/>
        </w:behaviors>
        <w:guid w:val="{C36B28DC-E2A5-4282-8521-1C92B47D807C}"/>
      </w:docPartPr>
      <w:docPartBody>
        <w:p w:rsidR="00AF5FCC" w:rsidRDefault="00AF5FCC" w:rsidP="00AF5FCC">
          <w:pPr>
            <w:pStyle w:val="43664826A68549E4A4339762C5E36CC7"/>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C"/>
    <w:rsid w:val="001A3EDD"/>
    <w:rsid w:val="00220147"/>
    <w:rsid w:val="002A1F34"/>
    <w:rsid w:val="00355294"/>
    <w:rsid w:val="003B02E9"/>
    <w:rsid w:val="004675E4"/>
    <w:rsid w:val="00483B2E"/>
    <w:rsid w:val="004D7C74"/>
    <w:rsid w:val="004E00EB"/>
    <w:rsid w:val="00542BE5"/>
    <w:rsid w:val="00561547"/>
    <w:rsid w:val="005F4AD5"/>
    <w:rsid w:val="005F5095"/>
    <w:rsid w:val="006F551C"/>
    <w:rsid w:val="007D7156"/>
    <w:rsid w:val="007F5022"/>
    <w:rsid w:val="00914E77"/>
    <w:rsid w:val="00946508"/>
    <w:rsid w:val="00950826"/>
    <w:rsid w:val="0098143D"/>
    <w:rsid w:val="00AF5FCC"/>
    <w:rsid w:val="00B83F3F"/>
    <w:rsid w:val="00BB24CF"/>
    <w:rsid w:val="00BC2B04"/>
    <w:rsid w:val="00C72D85"/>
    <w:rsid w:val="00D85AC6"/>
    <w:rsid w:val="00DB3D22"/>
    <w:rsid w:val="00DD7EBF"/>
    <w:rsid w:val="00E03AC3"/>
    <w:rsid w:val="00E23B56"/>
    <w:rsid w:val="00F0025B"/>
    <w:rsid w:val="00F9307D"/>
    <w:rsid w:val="00FB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FA451809DF7242869BDCFA425C732181">
    <w:name w:val="FA451809DF7242869BDCFA425C732181"/>
    <w:rsid w:val="00946508"/>
  </w:style>
  <w:style w:type="paragraph" w:customStyle="1" w:styleId="252AF7B5DF2F42E99172F43C9B132A21">
    <w:name w:val="252AF7B5DF2F42E99172F43C9B132A21"/>
    <w:rsid w:val="00950826"/>
  </w:style>
  <w:style w:type="paragraph" w:customStyle="1" w:styleId="47222D2112D54362B1806C48D49A4BA3">
    <w:name w:val="47222D2112D54362B1806C48D49A4BA3"/>
    <w:rsid w:val="005F5095"/>
  </w:style>
  <w:style w:type="paragraph" w:customStyle="1" w:styleId="52F531F8FC164851AE2D396A4AF95AF8">
    <w:name w:val="52F531F8FC164851AE2D396A4AF95AF8"/>
    <w:rsid w:val="005F50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FA451809DF7242869BDCFA425C732181">
    <w:name w:val="FA451809DF7242869BDCFA425C732181"/>
    <w:rsid w:val="00946508"/>
  </w:style>
  <w:style w:type="paragraph" w:customStyle="1" w:styleId="252AF7B5DF2F42E99172F43C9B132A21">
    <w:name w:val="252AF7B5DF2F42E99172F43C9B132A21"/>
    <w:rsid w:val="00950826"/>
  </w:style>
  <w:style w:type="paragraph" w:customStyle="1" w:styleId="47222D2112D54362B1806C48D49A4BA3">
    <w:name w:val="47222D2112D54362B1806C48D49A4BA3"/>
    <w:rsid w:val="005F5095"/>
  </w:style>
  <w:style w:type="paragraph" w:customStyle="1" w:styleId="52F531F8FC164851AE2D396A4AF95AF8">
    <w:name w:val="52F531F8FC164851AE2D396A4AF95AF8"/>
    <w:rsid w:val="005F5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3B5B-F16D-4A72-975F-3B2B95398AD5}">
  <ds:schemaRefs>
    <ds:schemaRef ds:uri="http://schemas.openxmlformats.org/officeDocument/2006/bibliography"/>
  </ds:schemaRefs>
</ds:datastoreItem>
</file>

<file path=customXml/itemProps2.xml><?xml version="1.0" encoding="utf-8"?>
<ds:datastoreItem xmlns:ds="http://schemas.openxmlformats.org/officeDocument/2006/customXml" ds:itemID="{C9F84B8D-6681-4EAC-80F8-18CECDD9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6276</Words>
  <Characters>35777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41970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Закупочная документация (Том IV) по открытым конкурентным переговорам на право заключения договора на оказание услуг по лотам: Лот 1: Предоставление денежных средств со свободным графиком их получения;Лот 2: Кредитование в форме овердрафта.</dc:creator>
  <cp:lastModifiedBy>Душкина Маргарита Сергеевна</cp:lastModifiedBy>
  <cp:revision>3</cp:revision>
  <cp:lastPrinted>2014-01-30T10:41:00Z</cp:lastPrinted>
  <dcterms:created xsi:type="dcterms:W3CDTF">2014-01-21T07:28:00Z</dcterms:created>
  <dcterms:modified xsi:type="dcterms:W3CDTF">2014-01-30T10:58:00Z</dcterms:modified>
</cp:coreProperties>
</file>